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08" w:rsidRPr="00BB465B" w:rsidRDefault="00401408">
      <w:pPr>
        <w:rPr>
          <w:rFonts w:ascii="Times New Roman" w:hAnsi="Times New Roman" w:cs="Times New Roman"/>
          <w:sz w:val="24"/>
          <w:szCs w:val="24"/>
        </w:rPr>
      </w:pPr>
    </w:p>
    <w:p w:rsidR="0090064B" w:rsidRPr="00BB465B" w:rsidRDefault="0090064B">
      <w:pPr>
        <w:rPr>
          <w:rFonts w:ascii="Times New Roman" w:hAnsi="Times New Roman" w:cs="Times New Roman"/>
          <w:sz w:val="24"/>
          <w:szCs w:val="24"/>
        </w:rPr>
      </w:pPr>
    </w:p>
    <w:p w:rsidR="0090064B" w:rsidRPr="00BB465B" w:rsidRDefault="0090064B">
      <w:pPr>
        <w:rPr>
          <w:rFonts w:ascii="Times New Roman" w:hAnsi="Times New Roman" w:cs="Times New Roman"/>
          <w:sz w:val="24"/>
          <w:szCs w:val="24"/>
        </w:rPr>
      </w:pPr>
    </w:p>
    <w:p w:rsidR="0090064B" w:rsidRPr="00BB465B" w:rsidRDefault="0090064B" w:rsidP="0090064B">
      <w:pPr>
        <w:contextualSpacing/>
        <w:jc w:val="center"/>
        <w:rPr>
          <w:rFonts w:ascii="Times New Roman" w:hAnsi="Times New Roman" w:cs="Times New Roman"/>
          <w:sz w:val="24"/>
          <w:szCs w:val="24"/>
        </w:rPr>
      </w:pPr>
      <w:r w:rsidRPr="00BB465B">
        <w:rPr>
          <w:rFonts w:ascii="Times New Roman" w:hAnsi="Times New Roman" w:cs="Times New Roman"/>
          <w:sz w:val="24"/>
          <w:szCs w:val="24"/>
        </w:rPr>
        <w:t>Scholarly Paper</w:t>
      </w:r>
    </w:p>
    <w:p w:rsidR="0090064B" w:rsidRPr="00BB465B" w:rsidRDefault="0090064B" w:rsidP="0090064B">
      <w:pPr>
        <w:contextualSpacing/>
        <w:jc w:val="center"/>
        <w:rPr>
          <w:rFonts w:ascii="Times New Roman" w:hAnsi="Times New Roman" w:cs="Times New Roman"/>
          <w:sz w:val="24"/>
          <w:szCs w:val="24"/>
        </w:rPr>
      </w:pPr>
      <w:r w:rsidRPr="00BB465B">
        <w:rPr>
          <w:rFonts w:ascii="Times New Roman" w:hAnsi="Times New Roman" w:cs="Times New Roman"/>
          <w:sz w:val="24"/>
          <w:szCs w:val="24"/>
        </w:rPr>
        <w:t xml:space="preserve">Shawn </w:t>
      </w:r>
      <w:r w:rsidR="00791246" w:rsidRPr="00BB465B">
        <w:rPr>
          <w:rFonts w:ascii="Times New Roman" w:hAnsi="Times New Roman" w:cs="Times New Roman"/>
          <w:sz w:val="24"/>
          <w:szCs w:val="24"/>
        </w:rPr>
        <w:t xml:space="preserve">E. </w:t>
      </w:r>
      <w:r w:rsidRPr="00BB465B">
        <w:rPr>
          <w:rFonts w:ascii="Times New Roman" w:hAnsi="Times New Roman" w:cs="Times New Roman"/>
          <w:sz w:val="24"/>
          <w:szCs w:val="24"/>
        </w:rPr>
        <w:t>Kise</w:t>
      </w:r>
      <w:r w:rsidR="00791246" w:rsidRPr="00BB465B">
        <w:rPr>
          <w:rFonts w:ascii="Times New Roman" w:hAnsi="Times New Roman" w:cs="Times New Roman"/>
          <w:sz w:val="24"/>
          <w:szCs w:val="24"/>
        </w:rPr>
        <w:t>, MS student, BSN, RN</w:t>
      </w:r>
    </w:p>
    <w:p w:rsidR="00791246" w:rsidRPr="00BB465B" w:rsidRDefault="00791246" w:rsidP="0090064B">
      <w:pPr>
        <w:contextualSpacing/>
        <w:jc w:val="center"/>
        <w:rPr>
          <w:rFonts w:ascii="Times New Roman" w:hAnsi="Times New Roman" w:cs="Times New Roman"/>
          <w:sz w:val="24"/>
          <w:szCs w:val="24"/>
        </w:rPr>
      </w:pPr>
      <w:r w:rsidRPr="00BB465B">
        <w:rPr>
          <w:rFonts w:ascii="Times New Roman" w:hAnsi="Times New Roman" w:cs="Times New Roman"/>
          <w:sz w:val="24"/>
          <w:szCs w:val="24"/>
        </w:rPr>
        <w:t>Nursing 751</w:t>
      </w:r>
    </w:p>
    <w:p w:rsidR="00791246" w:rsidRPr="00BB465B" w:rsidRDefault="00791246" w:rsidP="0090064B">
      <w:pPr>
        <w:contextualSpacing/>
        <w:jc w:val="center"/>
        <w:rPr>
          <w:rFonts w:ascii="Times New Roman" w:hAnsi="Times New Roman" w:cs="Times New Roman"/>
          <w:sz w:val="24"/>
          <w:szCs w:val="24"/>
        </w:rPr>
      </w:pPr>
      <w:r w:rsidRPr="00BB465B">
        <w:rPr>
          <w:rFonts w:ascii="Times New Roman" w:hAnsi="Times New Roman" w:cs="Times New Roman"/>
          <w:sz w:val="24"/>
          <w:szCs w:val="24"/>
        </w:rPr>
        <w:t>Wright State University</w:t>
      </w:r>
    </w:p>
    <w:p w:rsidR="00791246" w:rsidRPr="00BB465B" w:rsidRDefault="00791246">
      <w:pPr>
        <w:rPr>
          <w:rFonts w:ascii="Times New Roman" w:hAnsi="Times New Roman" w:cs="Times New Roman"/>
          <w:sz w:val="24"/>
          <w:szCs w:val="24"/>
        </w:rPr>
      </w:pPr>
      <w:r w:rsidRPr="00BB465B">
        <w:rPr>
          <w:rFonts w:ascii="Times New Roman" w:hAnsi="Times New Roman" w:cs="Times New Roman"/>
          <w:sz w:val="24"/>
          <w:szCs w:val="24"/>
        </w:rPr>
        <w:br w:type="page"/>
      </w:r>
    </w:p>
    <w:p w:rsidR="00E911F9" w:rsidRPr="00BB465B" w:rsidRDefault="00E911F9" w:rsidP="00E911F9">
      <w:pPr>
        <w:spacing w:line="240" w:lineRule="auto"/>
        <w:contextualSpacing/>
        <w:jc w:val="center"/>
        <w:rPr>
          <w:rFonts w:ascii="Times New Roman" w:hAnsi="Times New Roman" w:cs="Times New Roman"/>
          <w:sz w:val="24"/>
          <w:szCs w:val="24"/>
        </w:rPr>
      </w:pPr>
      <w:r w:rsidRPr="00BB465B">
        <w:rPr>
          <w:rFonts w:ascii="Times New Roman" w:hAnsi="Times New Roman" w:cs="Times New Roman"/>
          <w:sz w:val="24"/>
          <w:szCs w:val="24"/>
        </w:rPr>
        <w:lastRenderedPageBreak/>
        <w:t>Abstract</w:t>
      </w:r>
    </w:p>
    <w:p w:rsidR="00E911F9" w:rsidRPr="00BB465B" w:rsidRDefault="00E911F9" w:rsidP="00E911F9">
      <w:pPr>
        <w:spacing w:line="240" w:lineRule="auto"/>
        <w:contextualSpacing/>
        <w:jc w:val="center"/>
        <w:rPr>
          <w:rFonts w:ascii="Times New Roman" w:hAnsi="Times New Roman" w:cs="Times New Roman"/>
          <w:sz w:val="24"/>
          <w:szCs w:val="24"/>
        </w:rPr>
      </w:pPr>
    </w:p>
    <w:p w:rsidR="00E911F9" w:rsidRPr="00BB465B" w:rsidRDefault="00E911F9" w:rsidP="00E911F9">
      <w:pPr>
        <w:spacing w:line="240" w:lineRule="auto"/>
        <w:contextualSpacing/>
        <w:rPr>
          <w:rFonts w:ascii="Times New Roman" w:hAnsi="Times New Roman" w:cs="Times New Roman"/>
          <w:sz w:val="24"/>
          <w:szCs w:val="24"/>
        </w:rPr>
      </w:pPr>
      <w:r w:rsidRPr="00BB465B">
        <w:rPr>
          <w:rFonts w:ascii="Times New Roman" w:hAnsi="Times New Roman" w:cs="Times New Roman"/>
          <w:sz w:val="24"/>
          <w:szCs w:val="24"/>
        </w:rPr>
        <w:tab/>
        <w:t>Cardiovascular disease affects millions of people not only in the United States</w:t>
      </w:r>
      <w:r w:rsidR="009C3ED5" w:rsidRPr="00BB465B">
        <w:rPr>
          <w:rFonts w:ascii="Times New Roman" w:hAnsi="Times New Roman" w:cs="Times New Roman"/>
          <w:sz w:val="24"/>
          <w:szCs w:val="24"/>
        </w:rPr>
        <w:t>,</w:t>
      </w:r>
      <w:r w:rsidRPr="00BB465B">
        <w:rPr>
          <w:rFonts w:ascii="Times New Roman" w:hAnsi="Times New Roman" w:cs="Times New Roman"/>
          <w:sz w:val="24"/>
          <w:szCs w:val="24"/>
        </w:rPr>
        <w:t xml:space="preserve"> but all over the world.  </w:t>
      </w:r>
      <w:r w:rsidR="00247E4E" w:rsidRPr="00BB465B">
        <w:rPr>
          <w:rFonts w:ascii="Times New Roman" w:hAnsi="Times New Roman" w:cs="Times New Roman"/>
          <w:sz w:val="24"/>
          <w:szCs w:val="24"/>
        </w:rPr>
        <w:t>Healthy People 2020 have made cardiovascular disease a focus topic for this reason.  This paper discusses cardiovascular disease in the vulnerable group of middle aged men.  The definition of healt</w:t>
      </w:r>
      <w:r w:rsidR="0064004D" w:rsidRPr="00BB465B">
        <w:rPr>
          <w:rFonts w:ascii="Times New Roman" w:hAnsi="Times New Roman" w:cs="Times New Roman"/>
          <w:sz w:val="24"/>
          <w:szCs w:val="24"/>
        </w:rPr>
        <w:t>h and well-being along with the meaning</w:t>
      </w:r>
      <w:r w:rsidR="00247E4E" w:rsidRPr="00BB465B">
        <w:rPr>
          <w:rFonts w:ascii="Times New Roman" w:hAnsi="Times New Roman" w:cs="Times New Roman"/>
          <w:sz w:val="24"/>
          <w:szCs w:val="24"/>
        </w:rPr>
        <w:t xml:space="preserve"> vulnerability</w:t>
      </w:r>
      <w:r w:rsidR="0064004D" w:rsidRPr="00BB465B">
        <w:rPr>
          <w:rFonts w:ascii="Times New Roman" w:hAnsi="Times New Roman" w:cs="Times New Roman"/>
          <w:sz w:val="24"/>
          <w:szCs w:val="24"/>
        </w:rPr>
        <w:t xml:space="preserve"> is reviewed.  Determinants of health such as race, gender, and others are discussed and related to this vulnerable population.  This problem will be framed by the Healthy People 2020 report and a literature review was conducted on cardiovascular disease in middle aged men to </w:t>
      </w:r>
      <w:r w:rsidR="00EC1253" w:rsidRPr="00BB465B">
        <w:rPr>
          <w:rFonts w:ascii="Times New Roman" w:hAnsi="Times New Roman" w:cs="Times New Roman"/>
          <w:sz w:val="24"/>
          <w:szCs w:val="24"/>
        </w:rPr>
        <w:t>analyze current studies and their focus areas on this subject matter.  It is important to use theoretical frameworks when trying to incorporate change</w:t>
      </w:r>
      <w:r w:rsidR="00F7509F" w:rsidRPr="00BB465B">
        <w:rPr>
          <w:rFonts w:ascii="Times New Roman" w:hAnsi="Times New Roman" w:cs="Times New Roman"/>
          <w:sz w:val="24"/>
          <w:szCs w:val="24"/>
        </w:rPr>
        <w:t xml:space="preserve"> </w:t>
      </w:r>
      <w:r w:rsidR="00EC1253" w:rsidRPr="00BB465B">
        <w:rPr>
          <w:rFonts w:ascii="Times New Roman" w:hAnsi="Times New Roman" w:cs="Times New Roman"/>
          <w:sz w:val="24"/>
          <w:szCs w:val="24"/>
        </w:rPr>
        <w:t xml:space="preserve">and thus is included in this paper.  </w:t>
      </w:r>
      <w:r w:rsidR="00F7509F" w:rsidRPr="00BB465B">
        <w:rPr>
          <w:rFonts w:ascii="Times New Roman" w:hAnsi="Times New Roman" w:cs="Times New Roman"/>
          <w:sz w:val="24"/>
          <w:szCs w:val="24"/>
        </w:rPr>
        <w:t xml:space="preserve">Cultural competence is also a key factor when working with vulnerable groups, especially when working with middle aged men as cardiovascular disease is the number one cause of death in most all ethnicities.  Teaching and learning principles and strategies will be examined for educating individuals in these vulnerable groups, as well as barriers one may face in their efforts.  Cardiovascular disease affects so many men in their middle ages that it is a must to have a collaborative effort to combat </w:t>
      </w:r>
      <w:r w:rsidR="009C3ED5" w:rsidRPr="00BB465B">
        <w:rPr>
          <w:rFonts w:ascii="Times New Roman" w:hAnsi="Times New Roman" w:cs="Times New Roman"/>
          <w:sz w:val="24"/>
          <w:szCs w:val="24"/>
        </w:rPr>
        <w:t>this disease and educate this vulnerable group to increase positive health outcomes.  The review of two community empowerment models that could potential be used to create this collaborative team</w:t>
      </w:r>
      <w:r w:rsidR="00335E94" w:rsidRPr="00BB465B">
        <w:rPr>
          <w:rFonts w:ascii="Times New Roman" w:hAnsi="Times New Roman" w:cs="Times New Roman"/>
          <w:sz w:val="24"/>
          <w:szCs w:val="24"/>
        </w:rPr>
        <w:t xml:space="preserve"> will be</w:t>
      </w:r>
      <w:r w:rsidR="009C3ED5" w:rsidRPr="00BB465B">
        <w:rPr>
          <w:rFonts w:ascii="Times New Roman" w:hAnsi="Times New Roman" w:cs="Times New Roman"/>
          <w:sz w:val="24"/>
          <w:szCs w:val="24"/>
        </w:rPr>
        <w:t xml:space="preserve"> disused as a means to bring health care providers and community organizations together to form a grass-roots effort to make a change and improve health outcomes for middle aged men</w:t>
      </w:r>
      <w:r w:rsidR="00335E94" w:rsidRPr="00BB465B">
        <w:rPr>
          <w:rFonts w:ascii="Times New Roman" w:hAnsi="Times New Roman" w:cs="Times New Roman"/>
          <w:sz w:val="24"/>
          <w:szCs w:val="24"/>
        </w:rPr>
        <w:t xml:space="preserve"> against cardiovascular disease</w:t>
      </w:r>
      <w:r w:rsidR="009C3ED5" w:rsidRPr="00BB465B">
        <w:rPr>
          <w:rFonts w:ascii="Times New Roman" w:hAnsi="Times New Roman" w:cs="Times New Roman"/>
          <w:sz w:val="24"/>
          <w:szCs w:val="24"/>
        </w:rPr>
        <w:t xml:space="preserve">.  </w:t>
      </w:r>
      <w:r w:rsidR="00F7509F" w:rsidRPr="00BB465B">
        <w:rPr>
          <w:rFonts w:ascii="Times New Roman" w:hAnsi="Times New Roman" w:cs="Times New Roman"/>
          <w:sz w:val="24"/>
          <w:szCs w:val="24"/>
        </w:rPr>
        <w:t xml:space="preserve">        </w:t>
      </w:r>
      <w:r w:rsidR="00EC1253" w:rsidRPr="00BB465B">
        <w:rPr>
          <w:rFonts w:ascii="Times New Roman" w:hAnsi="Times New Roman" w:cs="Times New Roman"/>
          <w:sz w:val="24"/>
          <w:szCs w:val="24"/>
        </w:rPr>
        <w:t xml:space="preserve">   </w:t>
      </w:r>
      <w:r w:rsidR="00247E4E" w:rsidRPr="00BB465B">
        <w:rPr>
          <w:rFonts w:ascii="Times New Roman" w:hAnsi="Times New Roman" w:cs="Times New Roman"/>
          <w:sz w:val="24"/>
          <w:szCs w:val="24"/>
        </w:rPr>
        <w:t xml:space="preserve">  </w:t>
      </w:r>
    </w:p>
    <w:p w:rsidR="00E911F9" w:rsidRPr="00BB465B" w:rsidRDefault="00E911F9" w:rsidP="00E911F9">
      <w:pPr>
        <w:jc w:val="center"/>
        <w:rPr>
          <w:rFonts w:ascii="Times New Roman" w:hAnsi="Times New Roman" w:cs="Times New Roman"/>
          <w:sz w:val="24"/>
          <w:szCs w:val="24"/>
        </w:rPr>
      </w:pPr>
    </w:p>
    <w:p w:rsidR="00335E94" w:rsidRPr="00BB465B" w:rsidRDefault="00335E94">
      <w:pPr>
        <w:rPr>
          <w:rFonts w:ascii="Times New Roman" w:hAnsi="Times New Roman" w:cs="Times New Roman"/>
          <w:sz w:val="24"/>
          <w:szCs w:val="24"/>
        </w:rPr>
      </w:pPr>
      <w:r w:rsidRPr="00BB465B">
        <w:rPr>
          <w:rFonts w:ascii="Times New Roman" w:hAnsi="Times New Roman" w:cs="Times New Roman"/>
          <w:sz w:val="24"/>
          <w:szCs w:val="24"/>
        </w:rPr>
        <w:br w:type="page"/>
      </w:r>
    </w:p>
    <w:p w:rsidR="005F3DE1" w:rsidRPr="00BB465B" w:rsidRDefault="00F14FFC" w:rsidP="005F3DE1">
      <w:pPr>
        <w:contextualSpacing/>
        <w:jc w:val="center"/>
        <w:rPr>
          <w:rFonts w:ascii="Times New Roman" w:hAnsi="Times New Roman" w:cs="Times New Roman"/>
          <w:sz w:val="24"/>
          <w:szCs w:val="24"/>
        </w:rPr>
      </w:pPr>
      <w:r w:rsidRPr="00BB465B">
        <w:rPr>
          <w:rFonts w:ascii="Times New Roman" w:hAnsi="Times New Roman" w:cs="Times New Roman"/>
          <w:sz w:val="24"/>
          <w:szCs w:val="24"/>
        </w:rPr>
        <w:lastRenderedPageBreak/>
        <w:t>Scholarly Paper</w:t>
      </w:r>
      <w:r w:rsidR="005F3DE1" w:rsidRPr="00BB465B">
        <w:rPr>
          <w:rFonts w:ascii="Times New Roman" w:hAnsi="Times New Roman" w:cs="Times New Roman"/>
          <w:sz w:val="24"/>
          <w:szCs w:val="24"/>
        </w:rPr>
        <w:t xml:space="preserve"> </w:t>
      </w:r>
    </w:p>
    <w:p w:rsidR="00CD5887" w:rsidRPr="00BB465B" w:rsidRDefault="00731486" w:rsidP="005F3DE1">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Cardiovascular disease (CVD) is the leading cause of death in the United States and the world.  The Centers for Disease Control and Prevention (CDC</w:t>
      </w:r>
      <w:r w:rsidR="009D6307" w:rsidRPr="00BB465B">
        <w:rPr>
          <w:rFonts w:ascii="Times New Roman" w:hAnsi="Times New Roman" w:cs="Times New Roman"/>
          <w:sz w:val="24"/>
          <w:szCs w:val="24"/>
        </w:rPr>
        <w:t xml:space="preserve">, 2012) </w:t>
      </w:r>
      <w:r w:rsidRPr="00BB465B">
        <w:rPr>
          <w:rFonts w:ascii="Times New Roman" w:hAnsi="Times New Roman" w:cs="Times New Roman"/>
          <w:sz w:val="24"/>
          <w:szCs w:val="24"/>
        </w:rPr>
        <w:t xml:space="preserve">reported </w:t>
      </w:r>
      <w:r w:rsidR="009D6307" w:rsidRPr="00BB465B">
        <w:rPr>
          <w:rFonts w:ascii="Times New Roman" w:hAnsi="Times New Roman" w:cs="Times New Roman"/>
          <w:sz w:val="24"/>
          <w:szCs w:val="24"/>
        </w:rPr>
        <w:t xml:space="preserve">that </w:t>
      </w:r>
      <w:r w:rsidRPr="00BB465B">
        <w:rPr>
          <w:rFonts w:ascii="Times New Roman" w:hAnsi="Times New Roman" w:cs="Times New Roman"/>
          <w:sz w:val="24"/>
          <w:szCs w:val="24"/>
        </w:rPr>
        <w:t>in 2008</w:t>
      </w:r>
      <w:r w:rsidR="009D6307" w:rsidRPr="00BB465B">
        <w:rPr>
          <w:rFonts w:ascii="Times New Roman" w:hAnsi="Times New Roman" w:cs="Times New Roman"/>
          <w:sz w:val="24"/>
          <w:szCs w:val="24"/>
        </w:rPr>
        <w:t xml:space="preserve">, 616,000 deaths were caused by heart disease which accounted for approximately 25% of all deaths in the United States. </w:t>
      </w:r>
      <w:r w:rsidRPr="00BB465B">
        <w:rPr>
          <w:rFonts w:ascii="Times New Roman" w:hAnsi="Times New Roman" w:cs="Times New Roman"/>
          <w:sz w:val="24"/>
          <w:szCs w:val="24"/>
        </w:rPr>
        <w:t xml:space="preserve"> </w:t>
      </w:r>
      <w:r w:rsidR="009D6307" w:rsidRPr="00BB465B">
        <w:rPr>
          <w:rFonts w:ascii="Times New Roman" w:hAnsi="Times New Roman" w:cs="Times New Roman"/>
          <w:sz w:val="24"/>
          <w:szCs w:val="24"/>
        </w:rPr>
        <w:t>In 2008</w:t>
      </w:r>
      <w:r w:rsidR="00C0013F" w:rsidRPr="00BB465B">
        <w:rPr>
          <w:rFonts w:ascii="Times New Roman" w:hAnsi="Times New Roman" w:cs="Times New Roman"/>
          <w:sz w:val="24"/>
          <w:szCs w:val="24"/>
        </w:rPr>
        <w:t>,</w:t>
      </w:r>
      <w:r w:rsidR="009D6307" w:rsidRPr="00BB465B">
        <w:rPr>
          <w:rFonts w:ascii="Times New Roman" w:hAnsi="Times New Roman" w:cs="Times New Roman"/>
          <w:sz w:val="24"/>
          <w:szCs w:val="24"/>
        </w:rPr>
        <w:t xml:space="preserve"> an estimated 17.3 million death</w:t>
      </w:r>
      <w:r w:rsidR="00464658" w:rsidRPr="00BB465B">
        <w:rPr>
          <w:rFonts w:ascii="Times New Roman" w:hAnsi="Times New Roman" w:cs="Times New Roman"/>
          <w:sz w:val="24"/>
          <w:szCs w:val="24"/>
        </w:rPr>
        <w:t>s</w:t>
      </w:r>
      <w:r w:rsidR="009D6307" w:rsidRPr="00BB465B">
        <w:rPr>
          <w:rFonts w:ascii="Times New Roman" w:hAnsi="Times New Roman" w:cs="Times New Roman"/>
          <w:sz w:val="24"/>
          <w:szCs w:val="24"/>
        </w:rPr>
        <w:t xml:space="preserve"> around the world were due to CVD (World Health Organization [WHO], 2012).  </w:t>
      </w:r>
      <w:r w:rsidR="00C0013F" w:rsidRPr="00BB465B">
        <w:rPr>
          <w:rFonts w:ascii="Times New Roman" w:hAnsi="Times New Roman" w:cs="Times New Roman"/>
          <w:sz w:val="24"/>
          <w:szCs w:val="24"/>
        </w:rPr>
        <w:t>Of all the deaths in the United States in 2008, CVD accounted for 32.8% with the highest rates being in males</w:t>
      </w:r>
      <w:r w:rsidR="00464658" w:rsidRPr="00BB465B">
        <w:rPr>
          <w:rFonts w:ascii="Times New Roman" w:hAnsi="Times New Roman" w:cs="Times New Roman"/>
          <w:sz w:val="24"/>
          <w:szCs w:val="24"/>
        </w:rPr>
        <w:t>,</w:t>
      </w:r>
      <w:r w:rsidR="00C0013F" w:rsidRPr="00BB465B">
        <w:rPr>
          <w:rFonts w:ascii="Times New Roman" w:hAnsi="Times New Roman" w:cs="Times New Roman"/>
          <w:sz w:val="24"/>
          <w:szCs w:val="24"/>
        </w:rPr>
        <w:t xml:space="preserve"> and 150,000 of those deaths occurred in men that were under the age of 65 (American Heart Association [AHA], 2012).  CVD is the leading cause of death in men for most ethnicities in the United States with </w:t>
      </w:r>
      <w:r w:rsidR="004E2E2A" w:rsidRPr="00BB465B">
        <w:rPr>
          <w:rFonts w:ascii="Times New Roman" w:hAnsi="Times New Roman" w:cs="Times New Roman"/>
          <w:sz w:val="24"/>
          <w:szCs w:val="24"/>
        </w:rPr>
        <w:t xml:space="preserve">African American and Caucasian males having the highest percentages of CVD related deaths.  </w:t>
      </w:r>
      <w:r w:rsidR="00F1476B" w:rsidRPr="00BB465B">
        <w:rPr>
          <w:rFonts w:ascii="Times New Roman" w:hAnsi="Times New Roman" w:cs="Times New Roman"/>
          <w:sz w:val="24"/>
          <w:szCs w:val="24"/>
        </w:rPr>
        <w:t xml:space="preserve">Middle aged males </w:t>
      </w:r>
      <w:r w:rsidR="002846A7" w:rsidRPr="00BB465B">
        <w:rPr>
          <w:rFonts w:ascii="Times New Roman" w:hAnsi="Times New Roman" w:cs="Times New Roman"/>
          <w:sz w:val="24"/>
          <w:szCs w:val="24"/>
        </w:rPr>
        <w:t>(</w:t>
      </w:r>
      <w:r w:rsidR="00B31213" w:rsidRPr="00BB465B">
        <w:rPr>
          <w:rFonts w:ascii="Times New Roman" w:hAnsi="Times New Roman" w:cs="Times New Roman"/>
          <w:sz w:val="24"/>
          <w:szCs w:val="24"/>
        </w:rPr>
        <w:t>i.e.</w:t>
      </w:r>
      <w:r w:rsidR="002846A7" w:rsidRPr="00BB465B">
        <w:rPr>
          <w:rFonts w:ascii="Times New Roman" w:hAnsi="Times New Roman" w:cs="Times New Roman"/>
          <w:sz w:val="24"/>
          <w:szCs w:val="24"/>
        </w:rPr>
        <w:t>,</w:t>
      </w:r>
      <w:r w:rsidR="00F1476B" w:rsidRPr="00BB465B">
        <w:rPr>
          <w:rFonts w:ascii="Times New Roman" w:hAnsi="Times New Roman" w:cs="Times New Roman"/>
          <w:sz w:val="24"/>
          <w:szCs w:val="24"/>
        </w:rPr>
        <w:t xml:space="preserve"> </w:t>
      </w:r>
      <w:r w:rsidR="002846A7" w:rsidRPr="00BB465B">
        <w:rPr>
          <w:rFonts w:ascii="Times New Roman" w:hAnsi="Times New Roman" w:cs="Times New Roman"/>
          <w:sz w:val="24"/>
          <w:szCs w:val="24"/>
        </w:rPr>
        <w:t>m</w:t>
      </w:r>
      <w:r w:rsidR="00F1476B" w:rsidRPr="00BB465B">
        <w:rPr>
          <w:rFonts w:ascii="Times New Roman" w:hAnsi="Times New Roman" w:cs="Times New Roman"/>
          <w:sz w:val="24"/>
          <w:szCs w:val="24"/>
        </w:rPr>
        <w:t xml:space="preserve">en between the ages of </w:t>
      </w:r>
      <w:r w:rsidR="00B31213" w:rsidRPr="00BB465B">
        <w:rPr>
          <w:rFonts w:ascii="Times New Roman" w:hAnsi="Times New Roman" w:cs="Times New Roman"/>
          <w:sz w:val="24"/>
          <w:szCs w:val="24"/>
        </w:rPr>
        <w:t>45 and 64</w:t>
      </w:r>
      <w:r w:rsidR="002846A7" w:rsidRPr="00BB465B">
        <w:rPr>
          <w:rFonts w:ascii="Times New Roman" w:hAnsi="Times New Roman" w:cs="Times New Roman"/>
          <w:sz w:val="24"/>
          <w:szCs w:val="24"/>
        </w:rPr>
        <w:t>)</w:t>
      </w:r>
      <w:r w:rsidR="00B31213" w:rsidRPr="00BB465B">
        <w:rPr>
          <w:rFonts w:ascii="Times New Roman" w:hAnsi="Times New Roman" w:cs="Times New Roman"/>
          <w:sz w:val="24"/>
          <w:szCs w:val="24"/>
        </w:rPr>
        <w:t xml:space="preserve"> </w:t>
      </w:r>
      <w:r w:rsidR="00F1476B" w:rsidRPr="00BB465B">
        <w:rPr>
          <w:rFonts w:ascii="Times New Roman" w:hAnsi="Times New Roman" w:cs="Times New Roman"/>
          <w:sz w:val="24"/>
          <w:szCs w:val="24"/>
        </w:rPr>
        <w:t xml:space="preserve">are </w:t>
      </w:r>
      <w:r w:rsidR="00464658" w:rsidRPr="00BB465B">
        <w:rPr>
          <w:rFonts w:ascii="Times New Roman" w:hAnsi="Times New Roman" w:cs="Times New Roman"/>
          <w:sz w:val="24"/>
          <w:szCs w:val="24"/>
        </w:rPr>
        <w:t>a vulnerable</w:t>
      </w:r>
      <w:r w:rsidR="002846A7" w:rsidRPr="00BB465B">
        <w:rPr>
          <w:rFonts w:ascii="Times New Roman" w:hAnsi="Times New Roman" w:cs="Times New Roman"/>
          <w:sz w:val="24"/>
          <w:szCs w:val="24"/>
        </w:rPr>
        <w:t xml:space="preserve"> population for CVD because they often do not display signs of CVD until an event occurs, in which 70% to 89% of sudden cardiac events happens</w:t>
      </w:r>
      <w:r w:rsidR="00CD5887" w:rsidRPr="00BB465B">
        <w:rPr>
          <w:rFonts w:ascii="Times New Roman" w:hAnsi="Times New Roman" w:cs="Times New Roman"/>
          <w:sz w:val="24"/>
          <w:szCs w:val="24"/>
        </w:rPr>
        <w:t xml:space="preserve"> in males (CDC, 2012).</w:t>
      </w:r>
    </w:p>
    <w:p w:rsidR="00842499" w:rsidRPr="00BB465B" w:rsidRDefault="00556E7C" w:rsidP="00842499">
      <w:pPr>
        <w:contextualSpacing/>
        <w:jc w:val="center"/>
        <w:rPr>
          <w:rFonts w:ascii="Times New Roman" w:hAnsi="Times New Roman" w:cs="Times New Roman"/>
          <w:sz w:val="24"/>
          <w:szCs w:val="24"/>
        </w:rPr>
      </w:pPr>
      <w:r w:rsidRPr="00BB465B">
        <w:rPr>
          <w:rFonts w:ascii="Times New Roman" w:hAnsi="Times New Roman" w:cs="Times New Roman"/>
          <w:b/>
          <w:sz w:val="24"/>
          <w:szCs w:val="24"/>
        </w:rPr>
        <w:t>Health and Well-b</w:t>
      </w:r>
      <w:r w:rsidR="00CD5887" w:rsidRPr="00BB465B">
        <w:rPr>
          <w:rFonts w:ascii="Times New Roman" w:hAnsi="Times New Roman" w:cs="Times New Roman"/>
          <w:b/>
          <w:sz w:val="24"/>
          <w:szCs w:val="24"/>
        </w:rPr>
        <w:t>eing</w:t>
      </w:r>
    </w:p>
    <w:p w:rsidR="008C0F81" w:rsidRPr="00BB465B" w:rsidRDefault="00A3296B" w:rsidP="00842499">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The</w:t>
      </w:r>
      <w:r w:rsidR="006C78A3" w:rsidRPr="00BB465B">
        <w:rPr>
          <w:rFonts w:ascii="Times New Roman" w:hAnsi="Times New Roman" w:cs="Times New Roman"/>
          <w:sz w:val="24"/>
          <w:szCs w:val="24"/>
        </w:rPr>
        <w:t xml:space="preserve"> WHO (2012)</w:t>
      </w:r>
      <w:r w:rsidRPr="00BB465B">
        <w:rPr>
          <w:rFonts w:ascii="Times New Roman" w:hAnsi="Times New Roman" w:cs="Times New Roman"/>
          <w:sz w:val="24"/>
          <w:szCs w:val="24"/>
        </w:rPr>
        <w:t xml:space="preserve"> </w:t>
      </w:r>
      <w:r w:rsidR="006C78A3" w:rsidRPr="00BB465B">
        <w:rPr>
          <w:rFonts w:ascii="Times New Roman" w:hAnsi="Times New Roman" w:cs="Times New Roman"/>
          <w:sz w:val="24"/>
          <w:szCs w:val="24"/>
        </w:rPr>
        <w:t>defines health a</w:t>
      </w:r>
      <w:r w:rsidRPr="00BB465B">
        <w:rPr>
          <w:rFonts w:ascii="Times New Roman" w:hAnsi="Times New Roman" w:cs="Times New Roman"/>
          <w:sz w:val="24"/>
          <w:szCs w:val="24"/>
        </w:rPr>
        <w:t xml:space="preserve">s, </w:t>
      </w:r>
      <w:r w:rsidR="00DD2D05" w:rsidRPr="00BB465B">
        <w:rPr>
          <w:rFonts w:ascii="Times New Roman" w:hAnsi="Times New Roman" w:cs="Times New Roman"/>
          <w:sz w:val="24"/>
          <w:szCs w:val="24"/>
        </w:rPr>
        <w:t>“</w:t>
      </w:r>
      <w:r w:rsidR="00D903A5" w:rsidRPr="00BB465B">
        <w:rPr>
          <w:rFonts w:ascii="Times New Roman" w:hAnsi="Times New Roman" w:cs="Times New Roman"/>
          <w:sz w:val="24"/>
          <w:szCs w:val="24"/>
        </w:rPr>
        <w:t>the state of complete p</w:t>
      </w:r>
      <w:r w:rsidR="00464658" w:rsidRPr="00BB465B">
        <w:rPr>
          <w:rFonts w:ascii="Times New Roman" w:hAnsi="Times New Roman" w:cs="Times New Roman"/>
          <w:sz w:val="24"/>
          <w:szCs w:val="24"/>
        </w:rPr>
        <w:t>hysical, mental, and social well-</w:t>
      </w:r>
      <w:r w:rsidR="00D903A5" w:rsidRPr="00BB465B">
        <w:rPr>
          <w:rFonts w:ascii="Times New Roman" w:hAnsi="Times New Roman" w:cs="Times New Roman"/>
          <w:sz w:val="24"/>
          <w:szCs w:val="24"/>
        </w:rPr>
        <w:t>being, and not merely the absence of disease or infirmity”</w:t>
      </w:r>
      <w:r w:rsidR="00770570" w:rsidRPr="00BB465B">
        <w:rPr>
          <w:rFonts w:ascii="Times New Roman" w:hAnsi="Times New Roman" w:cs="Times New Roman"/>
          <w:sz w:val="24"/>
          <w:szCs w:val="24"/>
        </w:rPr>
        <w:t xml:space="preserve"> </w:t>
      </w:r>
      <w:r w:rsidR="0032431D" w:rsidRPr="00BB465B">
        <w:rPr>
          <w:rFonts w:ascii="Times New Roman" w:hAnsi="Times New Roman" w:cs="Times New Roman"/>
          <w:sz w:val="24"/>
          <w:szCs w:val="24"/>
        </w:rPr>
        <w:t>(para</w:t>
      </w:r>
      <w:r w:rsidR="00102609" w:rsidRPr="00BB465B">
        <w:rPr>
          <w:rFonts w:ascii="Times New Roman" w:hAnsi="Times New Roman" w:cs="Times New Roman"/>
          <w:sz w:val="24"/>
          <w:szCs w:val="24"/>
        </w:rPr>
        <w:t>.</w:t>
      </w:r>
      <w:r w:rsidR="0032431D" w:rsidRPr="00BB465B">
        <w:rPr>
          <w:rFonts w:ascii="Times New Roman" w:hAnsi="Times New Roman" w:cs="Times New Roman"/>
          <w:sz w:val="24"/>
          <w:szCs w:val="24"/>
        </w:rPr>
        <w:t xml:space="preserve"> 1)</w:t>
      </w:r>
      <w:r w:rsidR="00D903A5" w:rsidRPr="00BB465B">
        <w:rPr>
          <w:rFonts w:ascii="Times New Roman" w:hAnsi="Times New Roman" w:cs="Times New Roman"/>
          <w:sz w:val="24"/>
          <w:szCs w:val="24"/>
        </w:rPr>
        <w:t xml:space="preserve">. </w:t>
      </w:r>
      <w:r w:rsidRPr="00BB465B">
        <w:rPr>
          <w:rFonts w:ascii="Times New Roman" w:hAnsi="Times New Roman" w:cs="Times New Roman"/>
          <w:sz w:val="24"/>
          <w:szCs w:val="24"/>
        </w:rPr>
        <w:t xml:space="preserve"> </w:t>
      </w:r>
      <w:r w:rsidR="009103D8" w:rsidRPr="00BB465B">
        <w:rPr>
          <w:rFonts w:ascii="Times New Roman" w:hAnsi="Times New Roman" w:cs="Times New Roman"/>
          <w:sz w:val="24"/>
          <w:szCs w:val="24"/>
        </w:rPr>
        <w:t>This definiti</w:t>
      </w:r>
      <w:r w:rsidR="00842499" w:rsidRPr="00BB465B">
        <w:rPr>
          <w:rFonts w:ascii="Times New Roman" w:hAnsi="Times New Roman" w:cs="Times New Roman"/>
          <w:sz w:val="24"/>
          <w:szCs w:val="24"/>
        </w:rPr>
        <w:t>on was created in 1948</w:t>
      </w:r>
      <w:r w:rsidR="00DD2D05" w:rsidRPr="00BB465B">
        <w:rPr>
          <w:rFonts w:ascii="Times New Roman" w:hAnsi="Times New Roman" w:cs="Times New Roman"/>
          <w:sz w:val="24"/>
          <w:szCs w:val="24"/>
        </w:rPr>
        <w:t xml:space="preserve"> and many think the definition should be revised</w:t>
      </w:r>
      <w:r w:rsidR="00842499" w:rsidRPr="00BB465B">
        <w:rPr>
          <w:rFonts w:ascii="Times New Roman" w:hAnsi="Times New Roman" w:cs="Times New Roman"/>
          <w:sz w:val="24"/>
          <w:szCs w:val="24"/>
        </w:rPr>
        <w:t xml:space="preserve">.  There has been much discussion and debate over the definition of health and reaching one definition to be used in the medical profession. </w:t>
      </w:r>
      <w:r w:rsidR="009103D8" w:rsidRPr="00BB465B">
        <w:rPr>
          <w:rFonts w:ascii="Times New Roman" w:hAnsi="Times New Roman" w:cs="Times New Roman"/>
          <w:sz w:val="24"/>
          <w:szCs w:val="24"/>
        </w:rPr>
        <w:t xml:space="preserve">  </w:t>
      </w:r>
      <w:r w:rsidR="002366A7" w:rsidRPr="00BB465B">
        <w:rPr>
          <w:rFonts w:ascii="Times New Roman" w:hAnsi="Times New Roman" w:cs="Times New Roman"/>
          <w:sz w:val="24"/>
          <w:szCs w:val="24"/>
        </w:rPr>
        <w:t>Bir</w:t>
      </w:r>
      <w:r w:rsidR="00851A8B" w:rsidRPr="00BB465B">
        <w:rPr>
          <w:rFonts w:ascii="Times New Roman" w:hAnsi="Times New Roman" w:cs="Times New Roman"/>
          <w:sz w:val="24"/>
          <w:szCs w:val="24"/>
        </w:rPr>
        <w:t>cher (2005)</w:t>
      </w:r>
      <w:r w:rsidR="00464658" w:rsidRPr="00BB465B">
        <w:rPr>
          <w:rFonts w:ascii="Times New Roman" w:hAnsi="Times New Roman" w:cs="Times New Roman"/>
          <w:sz w:val="24"/>
          <w:szCs w:val="24"/>
        </w:rPr>
        <w:t xml:space="preserve"> proposes </w:t>
      </w:r>
      <w:r w:rsidR="00842499" w:rsidRPr="00BB465B">
        <w:rPr>
          <w:rFonts w:ascii="Times New Roman" w:hAnsi="Times New Roman" w:cs="Times New Roman"/>
          <w:sz w:val="24"/>
          <w:szCs w:val="24"/>
        </w:rPr>
        <w:t xml:space="preserve">that with </w:t>
      </w:r>
      <w:r w:rsidR="00464658" w:rsidRPr="00BB465B">
        <w:rPr>
          <w:rFonts w:ascii="Times New Roman" w:hAnsi="Times New Roman" w:cs="Times New Roman"/>
          <w:sz w:val="24"/>
          <w:szCs w:val="24"/>
        </w:rPr>
        <w:t>all of the advances and changes</w:t>
      </w:r>
      <w:r w:rsidR="002366A7" w:rsidRPr="00BB465B">
        <w:rPr>
          <w:rFonts w:ascii="Times New Roman" w:hAnsi="Times New Roman" w:cs="Times New Roman"/>
          <w:sz w:val="24"/>
          <w:szCs w:val="24"/>
        </w:rPr>
        <w:t xml:space="preserve"> in health care some concepts</w:t>
      </w:r>
      <w:r w:rsidR="00851A8B" w:rsidRPr="00BB465B">
        <w:rPr>
          <w:rFonts w:ascii="Times New Roman" w:hAnsi="Times New Roman" w:cs="Times New Roman"/>
          <w:sz w:val="24"/>
          <w:szCs w:val="24"/>
        </w:rPr>
        <w:t>, including the definition of health</w:t>
      </w:r>
      <w:r w:rsidR="002366A7" w:rsidRPr="00BB465B">
        <w:rPr>
          <w:rFonts w:ascii="Times New Roman" w:hAnsi="Times New Roman" w:cs="Times New Roman"/>
          <w:sz w:val="24"/>
          <w:szCs w:val="24"/>
        </w:rPr>
        <w:t xml:space="preserve"> need to</w:t>
      </w:r>
      <w:r w:rsidR="008C0F81" w:rsidRPr="00BB465B">
        <w:rPr>
          <w:rFonts w:ascii="Times New Roman" w:hAnsi="Times New Roman" w:cs="Times New Roman"/>
          <w:sz w:val="24"/>
          <w:szCs w:val="24"/>
        </w:rPr>
        <w:t xml:space="preserve"> be</w:t>
      </w:r>
      <w:r w:rsidR="002366A7" w:rsidRPr="00BB465B">
        <w:rPr>
          <w:rFonts w:ascii="Times New Roman" w:hAnsi="Times New Roman" w:cs="Times New Roman"/>
          <w:sz w:val="24"/>
          <w:szCs w:val="24"/>
        </w:rPr>
        <w:t xml:space="preserve"> change</w:t>
      </w:r>
      <w:r w:rsidR="008C0F81" w:rsidRPr="00BB465B">
        <w:rPr>
          <w:rFonts w:ascii="Times New Roman" w:hAnsi="Times New Roman" w:cs="Times New Roman"/>
          <w:sz w:val="24"/>
          <w:szCs w:val="24"/>
        </w:rPr>
        <w:t>d</w:t>
      </w:r>
      <w:r w:rsidR="002366A7" w:rsidRPr="00BB465B">
        <w:rPr>
          <w:rFonts w:ascii="Times New Roman" w:hAnsi="Times New Roman" w:cs="Times New Roman"/>
          <w:sz w:val="24"/>
          <w:szCs w:val="24"/>
        </w:rPr>
        <w:t xml:space="preserve">. </w:t>
      </w:r>
      <w:r w:rsidR="008C0F81" w:rsidRPr="00BB465B">
        <w:rPr>
          <w:rFonts w:ascii="Times New Roman" w:hAnsi="Times New Roman" w:cs="Times New Roman"/>
          <w:sz w:val="24"/>
          <w:szCs w:val="24"/>
        </w:rPr>
        <w:t xml:space="preserve"> </w:t>
      </w:r>
      <w:r w:rsidR="00464658" w:rsidRPr="00BB465B">
        <w:rPr>
          <w:rFonts w:ascii="Times New Roman" w:hAnsi="Times New Roman" w:cs="Times New Roman"/>
          <w:sz w:val="24"/>
          <w:szCs w:val="24"/>
        </w:rPr>
        <w:t>His proposed</w:t>
      </w:r>
      <w:r w:rsidR="002366A7" w:rsidRPr="00BB465B">
        <w:rPr>
          <w:rFonts w:ascii="Times New Roman" w:hAnsi="Times New Roman" w:cs="Times New Roman"/>
          <w:sz w:val="24"/>
          <w:szCs w:val="24"/>
        </w:rPr>
        <w:t xml:space="preserve"> definition of health states, “</w:t>
      </w:r>
      <w:r w:rsidR="002366A7" w:rsidRPr="00BB465B">
        <w:rPr>
          <w:rFonts w:ascii="Times New Roman" w:hAnsi="Times New Roman" w:cs="Times New Roman"/>
          <w:color w:val="000000" w:themeColor="text1"/>
          <w:sz w:val="24"/>
          <w:szCs w:val="24"/>
        </w:rPr>
        <w:t>Health is a dynamic state of well</w:t>
      </w:r>
      <w:r w:rsidR="00464658" w:rsidRPr="00BB465B">
        <w:rPr>
          <w:rFonts w:ascii="Times New Roman" w:hAnsi="Times New Roman" w:cs="Times New Roman"/>
          <w:color w:val="000000" w:themeColor="text1"/>
          <w:sz w:val="24"/>
          <w:szCs w:val="24"/>
        </w:rPr>
        <w:t>-</w:t>
      </w:r>
      <w:r w:rsidR="002366A7" w:rsidRPr="00BB465B">
        <w:rPr>
          <w:rFonts w:ascii="Times New Roman" w:hAnsi="Times New Roman" w:cs="Times New Roman"/>
          <w:color w:val="000000" w:themeColor="text1"/>
          <w:sz w:val="24"/>
          <w:szCs w:val="24"/>
        </w:rPr>
        <w:t>being characterized</w:t>
      </w:r>
      <w:r w:rsidR="00464658" w:rsidRPr="00BB465B">
        <w:rPr>
          <w:rFonts w:ascii="Times New Roman" w:hAnsi="Times New Roman" w:cs="Times New Roman"/>
          <w:color w:val="000000" w:themeColor="text1"/>
          <w:sz w:val="24"/>
          <w:szCs w:val="24"/>
        </w:rPr>
        <w:t xml:space="preserve"> by a physical, mental and socia</w:t>
      </w:r>
      <w:r w:rsidR="002366A7" w:rsidRPr="00BB465B">
        <w:rPr>
          <w:rFonts w:ascii="Times New Roman" w:hAnsi="Times New Roman" w:cs="Times New Roman"/>
          <w:color w:val="000000" w:themeColor="text1"/>
          <w:sz w:val="24"/>
          <w:szCs w:val="24"/>
        </w:rPr>
        <w:t>l potential, which satisfies the demands of a life commensurate with age, culture, and personal responsibility</w:t>
      </w:r>
      <w:r w:rsidR="00F14FFC" w:rsidRPr="00BB465B">
        <w:rPr>
          <w:rFonts w:ascii="Times New Roman" w:hAnsi="Times New Roman" w:cs="Times New Roman"/>
          <w:color w:val="000000" w:themeColor="text1"/>
          <w:sz w:val="24"/>
          <w:szCs w:val="24"/>
        </w:rPr>
        <w:t>” (</w:t>
      </w:r>
      <w:r w:rsidR="00770570" w:rsidRPr="00BB465B">
        <w:rPr>
          <w:rFonts w:ascii="Times New Roman" w:hAnsi="Times New Roman" w:cs="Times New Roman"/>
          <w:color w:val="000000" w:themeColor="text1"/>
          <w:sz w:val="24"/>
          <w:szCs w:val="24"/>
        </w:rPr>
        <w:t>p. 335</w:t>
      </w:r>
      <w:r w:rsidR="002366A7" w:rsidRPr="00BB465B">
        <w:rPr>
          <w:rFonts w:ascii="Times New Roman" w:hAnsi="Times New Roman" w:cs="Times New Roman"/>
          <w:color w:val="000000" w:themeColor="text1"/>
          <w:sz w:val="24"/>
          <w:szCs w:val="24"/>
        </w:rPr>
        <w:t>).</w:t>
      </w:r>
      <w:r w:rsidR="002366A7" w:rsidRPr="00BB465B">
        <w:rPr>
          <w:rFonts w:ascii="Times New Roman" w:hAnsi="Times New Roman" w:cs="Times New Roman"/>
          <w:sz w:val="24"/>
          <w:szCs w:val="24"/>
        </w:rPr>
        <w:t xml:space="preserve"> </w:t>
      </w:r>
      <w:r w:rsidR="00851A8B" w:rsidRPr="00BB465B">
        <w:rPr>
          <w:rFonts w:ascii="Times New Roman" w:hAnsi="Times New Roman" w:cs="Times New Roman"/>
          <w:sz w:val="24"/>
          <w:szCs w:val="24"/>
        </w:rPr>
        <w:t xml:space="preserve"> Sartorius</w:t>
      </w:r>
      <w:r w:rsidR="00DD2D05" w:rsidRPr="00BB465B">
        <w:rPr>
          <w:rFonts w:ascii="Times New Roman" w:hAnsi="Times New Roman" w:cs="Times New Roman"/>
          <w:sz w:val="24"/>
          <w:szCs w:val="24"/>
        </w:rPr>
        <w:t xml:space="preserve"> (2006) agrees with Bircher in the need </w:t>
      </w:r>
      <w:r w:rsidR="00DD2D05" w:rsidRPr="00BB465B">
        <w:rPr>
          <w:rFonts w:ascii="Times New Roman" w:hAnsi="Times New Roman" w:cs="Times New Roman"/>
          <w:sz w:val="24"/>
          <w:szCs w:val="24"/>
        </w:rPr>
        <w:lastRenderedPageBreak/>
        <w:t>for one accepted definition of health.  Sartorius (2006) discusses the three most commonly used definitions used in healthcare today. The first</w:t>
      </w:r>
      <w:r w:rsidR="00464658" w:rsidRPr="00BB465B">
        <w:rPr>
          <w:rFonts w:ascii="Times New Roman" w:hAnsi="Times New Roman" w:cs="Times New Roman"/>
          <w:sz w:val="24"/>
          <w:szCs w:val="24"/>
        </w:rPr>
        <w:t xml:space="preserve"> definition </w:t>
      </w:r>
      <w:r w:rsidR="004F103F" w:rsidRPr="00BB465B">
        <w:rPr>
          <w:rFonts w:ascii="Times New Roman" w:hAnsi="Times New Roman" w:cs="Times New Roman"/>
          <w:sz w:val="24"/>
          <w:szCs w:val="24"/>
        </w:rPr>
        <w:t>is</w:t>
      </w:r>
      <w:r w:rsidR="00DD2D05" w:rsidRPr="00BB465B">
        <w:rPr>
          <w:rFonts w:ascii="Times New Roman" w:hAnsi="Times New Roman" w:cs="Times New Roman"/>
          <w:sz w:val="24"/>
          <w:szCs w:val="24"/>
        </w:rPr>
        <w:t xml:space="preserve"> the absen</w:t>
      </w:r>
      <w:r w:rsidR="00464658" w:rsidRPr="00BB465B">
        <w:rPr>
          <w:rFonts w:ascii="Times New Roman" w:hAnsi="Times New Roman" w:cs="Times New Roman"/>
          <w:sz w:val="24"/>
          <w:szCs w:val="24"/>
        </w:rPr>
        <w:t>ce</w:t>
      </w:r>
      <w:r w:rsidR="00DD2D05" w:rsidRPr="00BB465B">
        <w:rPr>
          <w:rFonts w:ascii="Times New Roman" w:hAnsi="Times New Roman" w:cs="Times New Roman"/>
          <w:sz w:val="24"/>
          <w:szCs w:val="24"/>
        </w:rPr>
        <w:t xml:space="preserve"> of disease or impairment.  The second definition of health is</w:t>
      </w:r>
      <w:r w:rsidR="00464658" w:rsidRPr="00BB465B">
        <w:rPr>
          <w:rFonts w:ascii="Times New Roman" w:hAnsi="Times New Roman" w:cs="Times New Roman"/>
          <w:sz w:val="24"/>
          <w:szCs w:val="24"/>
        </w:rPr>
        <w:t>,</w:t>
      </w:r>
      <w:r w:rsidR="00DD2D05" w:rsidRPr="00BB465B">
        <w:rPr>
          <w:rFonts w:ascii="Times New Roman" w:hAnsi="Times New Roman" w:cs="Times New Roman"/>
          <w:sz w:val="24"/>
          <w:szCs w:val="24"/>
        </w:rPr>
        <w:t xml:space="preserve"> </w:t>
      </w:r>
      <w:r w:rsidR="00F33102" w:rsidRPr="00BB465B">
        <w:rPr>
          <w:rFonts w:ascii="Times New Roman" w:hAnsi="Times New Roman" w:cs="Times New Roman"/>
          <w:sz w:val="24"/>
          <w:szCs w:val="24"/>
        </w:rPr>
        <w:t>“a state that allows the individual to adequately cope with all demands</w:t>
      </w:r>
      <w:r w:rsidR="00102609" w:rsidRPr="00BB465B">
        <w:rPr>
          <w:rFonts w:ascii="Times New Roman" w:hAnsi="Times New Roman" w:cs="Times New Roman"/>
          <w:sz w:val="24"/>
          <w:szCs w:val="24"/>
        </w:rPr>
        <w:t xml:space="preserve"> of daily life” (Sartorius, 2006, p. 662)</w:t>
      </w:r>
      <w:r w:rsidR="00F33102" w:rsidRPr="00BB465B">
        <w:rPr>
          <w:rFonts w:ascii="Times New Roman" w:hAnsi="Times New Roman" w:cs="Times New Roman"/>
          <w:sz w:val="24"/>
          <w:szCs w:val="24"/>
        </w:rPr>
        <w:t>.  The third definition stated by Sartorius (2006) is</w:t>
      </w:r>
      <w:r w:rsidR="00464658" w:rsidRPr="00BB465B">
        <w:rPr>
          <w:rFonts w:ascii="Times New Roman" w:hAnsi="Times New Roman" w:cs="Times New Roman"/>
          <w:sz w:val="24"/>
          <w:szCs w:val="24"/>
        </w:rPr>
        <w:t>,</w:t>
      </w:r>
      <w:r w:rsidR="00F33102" w:rsidRPr="00BB465B">
        <w:rPr>
          <w:rFonts w:ascii="Times New Roman" w:hAnsi="Times New Roman" w:cs="Times New Roman"/>
          <w:sz w:val="24"/>
          <w:szCs w:val="24"/>
        </w:rPr>
        <w:t xml:space="preserve"> “a state of balance, an equilibrium that an individual has established within himself and between himself and his social and physical environment”</w:t>
      </w:r>
      <w:r w:rsidR="00102609" w:rsidRPr="00BB465B">
        <w:rPr>
          <w:rFonts w:ascii="Times New Roman" w:hAnsi="Times New Roman" w:cs="Times New Roman"/>
          <w:sz w:val="24"/>
          <w:szCs w:val="24"/>
        </w:rPr>
        <w:t xml:space="preserve"> (p. 662)</w:t>
      </w:r>
      <w:r w:rsidR="00F33102" w:rsidRPr="00BB465B">
        <w:rPr>
          <w:rFonts w:ascii="Times New Roman" w:hAnsi="Times New Roman" w:cs="Times New Roman"/>
          <w:sz w:val="24"/>
          <w:szCs w:val="24"/>
        </w:rPr>
        <w:t>.  He claims that there are some flaws to all three definitions</w:t>
      </w:r>
      <w:r w:rsidR="00464658" w:rsidRPr="00BB465B">
        <w:rPr>
          <w:rFonts w:ascii="Times New Roman" w:hAnsi="Times New Roman" w:cs="Times New Roman"/>
          <w:sz w:val="24"/>
          <w:szCs w:val="24"/>
        </w:rPr>
        <w:t>,</w:t>
      </w:r>
      <w:r w:rsidR="00F33102" w:rsidRPr="00BB465B">
        <w:rPr>
          <w:rFonts w:ascii="Times New Roman" w:hAnsi="Times New Roman" w:cs="Times New Roman"/>
          <w:sz w:val="24"/>
          <w:szCs w:val="24"/>
        </w:rPr>
        <w:t xml:space="preserve"> and </w:t>
      </w:r>
      <w:r w:rsidR="003C1422" w:rsidRPr="00BB465B">
        <w:rPr>
          <w:rFonts w:ascii="Times New Roman" w:hAnsi="Times New Roman" w:cs="Times New Roman"/>
          <w:sz w:val="24"/>
          <w:szCs w:val="24"/>
        </w:rPr>
        <w:t>there is an urgent need to change the paradigms of health and disease.</w:t>
      </w:r>
    </w:p>
    <w:p w:rsidR="00937237" w:rsidRPr="00BB465B" w:rsidRDefault="00937237" w:rsidP="00937237">
      <w:pPr>
        <w:contextualSpacing/>
        <w:jc w:val="center"/>
        <w:rPr>
          <w:rFonts w:ascii="Times New Roman" w:hAnsi="Times New Roman" w:cs="Times New Roman"/>
          <w:b/>
          <w:sz w:val="24"/>
          <w:szCs w:val="24"/>
        </w:rPr>
      </w:pPr>
      <w:r w:rsidRPr="00BB465B">
        <w:rPr>
          <w:rFonts w:ascii="Times New Roman" w:hAnsi="Times New Roman" w:cs="Times New Roman"/>
          <w:b/>
          <w:sz w:val="24"/>
          <w:szCs w:val="24"/>
        </w:rPr>
        <w:t>Vulnerability and Vulnerable Groups</w:t>
      </w:r>
    </w:p>
    <w:p w:rsidR="003C1422" w:rsidRPr="00BB465B" w:rsidRDefault="00D47601" w:rsidP="0021211A">
      <w:pPr>
        <w:contextualSpacing/>
        <w:rPr>
          <w:rFonts w:ascii="Times New Roman" w:hAnsi="Times New Roman" w:cs="Times New Roman"/>
          <w:sz w:val="24"/>
          <w:szCs w:val="24"/>
        </w:rPr>
      </w:pPr>
      <w:r w:rsidRPr="00BB465B">
        <w:rPr>
          <w:rFonts w:ascii="Times New Roman" w:hAnsi="Times New Roman" w:cs="Times New Roman"/>
          <w:sz w:val="24"/>
          <w:szCs w:val="24"/>
        </w:rPr>
        <w:tab/>
        <w:t>In healthcare</w:t>
      </w:r>
      <w:r w:rsidR="00464658" w:rsidRPr="00BB465B">
        <w:rPr>
          <w:rFonts w:ascii="Times New Roman" w:hAnsi="Times New Roman" w:cs="Times New Roman"/>
          <w:sz w:val="24"/>
          <w:szCs w:val="24"/>
        </w:rPr>
        <w:t>,</w:t>
      </w:r>
      <w:r w:rsidRPr="00BB465B">
        <w:rPr>
          <w:rFonts w:ascii="Times New Roman" w:hAnsi="Times New Roman" w:cs="Times New Roman"/>
          <w:sz w:val="24"/>
          <w:szCs w:val="24"/>
        </w:rPr>
        <w:t xml:space="preserve"> when looking at a problem, disease, or illness we tend to look for or focus on a vulnerable group or population.  Vulnerability makes an individual more susceptible to something</w:t>
      </w:r>
      <w:r w:rsidR="002846A7" w:rsidRPr="00BB465B">
        <w:rPr>
          <w:rFonts w:ascii="Times New Roman" w:hAnsi="Times New Roman" w:cs="Times New Roman"/>
          <w:sz w:val="24"/>
          <w:szCs w:val="24"/>
        </w:rPr>
        <w:t>,</w:t>
      </w:r>
      <w:r w:rsidRPr="00BB465B">
        <w:rPr>
          <w:rFonts w:ascii="Times New Roman" w:hAnsi="Times New Roman" w:cs="Times New Roman"/>
          <w:sz w:val="24"/>
          <w:szCs w:val="24"/>
        </w:rPr>
        <w:t xml:space="preserve"> whether it </w:t>
      </w:r>
      <w:r w:rsidR="002846A7" w:rsidRPr="00BB465B">
        <w:rPr>
          <w:rFonts w:ascii="Times New Roman" w:hAnsi="Times New Roman" w:cs="Times New Roman"/>
          <w:sz w:val="24"/>
          <w:szCs w:val="24"/>
        </w:rPr>
        <w:t>is</w:t>
      </w:r>
      <w:r w:rsidRPr="00BB465B">
        <w:rPr>
          <w:rFonts w:ascii="Times New Roman" w:hAnsi="Times New Roman" w:cs="Times New Roman"/>
          <w:sz w:val="24"/>
          <w:szCs w:val="24"/>
        </w:rPr>
        <w:t xml:space="preserve"> to </w:t>
      </w:r>
      <w:r w:rsidR="002846A7" w:rsidRPr="00BB465B">
        <w:rPr>
          <w:rFonts w:ascii="Times New Roman" w:hAnsi="Times New Roman" w:cs="Times New Roman"/>
          <w:sz w:val="24"/>
          <w:szCs w:val="24"/>
        </w:rPr>
        <w:t xml:space="preserve">hypertension, addiction, abuse, etc.  </w:t>
      </w:r>
      <w:r w:rsidR="00D92090" w:rsidRPr="00BB465B">
        <w:rPr>
          <w:rFonts w:ascii="Times New Roman" w:hAnsi="Times New Roman" w:cs="Times New Roman"/>
          <w:sz w:val="24"/>
          <w:szCs w:val="24"/>
        </w:rPr>
        <w:t xml:space="preserve">All individuals with the same vulnerability or vulnerabilities are considered a vulnerable population or group.  </w:t>
      </w:r>
      <w:r w:rsidR="00FB3C6A" w:rsidRPr="00BB465B">
        <w:rPr>
          <w:rFonts w:ascii="Times New Roman" w:hAnsi="Times New Roman" w:cs="Times New Roman"/>
          <w:sz w:val="24"/>
          <w:szCs w:val="24"/>
        </w:rPr>
        <w:t xml:space="preserve">Concerning </w:t>
      </w:r>
      <w:r w:rsidR="00D92090" w:rsidRPr="00BB465B">
        <w:rPr>
          <w:rFonts w:ascii="Times New Roman" w:hAnsi="Times New Roman" w:cs="Times New Roman"/>
          <w:sz w:val="24"/>
          <w:szCs w:val="24"/>
        </w:rPr>
        <w:t xml:space="preserve">CVD, </w:t>
      </w:r>
      <w:r w:rsidR="00F33102" w:rsidRPr="00BB465B">
        <w:rPr>
          <w:rFonts w:ascii="Times New Roman" w:hAnsi="Times New Roman" w:cs="Times New Roman"/>
          <w:sz w:val="24"/>
          <w:szCs w:val="24"/>
        </w:rPr>
        <w:t>middle aged males are a</w:t>
      </w:r>
      <w:r w:rsidR="009C175B" w:rsidRPr="00BB465B">
        <w:rPr>
          <w:rFonts w:ascii="Times New Roman" w:hAnsi="Times New Roman" w:cs="Times New Roman"/>
          <w:sz w:val="24"/>
          <w:szCs w:val="24"/>
        </w:rPr>
        <w:t xml:space="preserve"> vulnerable population</w:t>
      </w:r>
      <w:r w:rsidR="00FB3C6A" w:rsidRPr="00BB465B">
        <w:rPr>
          <w:rFonts w:ascii="Times New Roman" w:hAnsi="Times New Roman" w:cs="Times New Roman"/>
          <w:sz w:val="24"/>
          <w:szCs w:val="24"/>
        </w:rPr>
        <w:t xml:space="preserve">.  </w:t>
      </w:r>
      <w:r w:rsidR="009C175B" w:rsidRPr="00BB465B">
        <w:rPr>
          <w:rFonts w:ascii="Times New Roman" w:hAnsi="Times New Roman" w:cs="Times New Roman"/>
          <w:sz w:val="24"/>
          <w:szCs w:val="24"/>
        </w:rPr>
        <w:t xml:space="preserve">Males </w:t>
      </w:r>
      <w:r w:rsidR="00CD4B14" w:rsidRPr="00BB465B">
        <w:rPr>
          <w:rFonts w:ascii="Times New Roman" w:hAnsi="Times New Roman" w:cs="Times New Roman"/>
          <w:sz w:val="24"/>
          <w:szCs w:val="24"/>
        </w:rPr>
        <w:t xml:space="preserve">have higher rates of CVD and mortality from CVD which makes them more vulnerable.  Age is </w:t>
      </w:r>
      <w:r w:rsidR="00F33102" w:rsidRPr="00BB465B">
        <w:rPr>
          <w:rFonts w:ascii="Times New Roman" w:hAnsi="Times New Roman" w:cs="Times New Roman"/>
          <w:sz w:val="24"/>
          <w:szCs w:val="24"/>
        </w:rPr>
        <w:t xml:space="preserve">a </w:t>
      </w:r>
      <w:r w:rsidR="00CD4B14" w:rsidRPr="00BB465B">
        <w:rPr>
          <w:rFonts w:ascii="Times New Roman" w:hAnsi="Times New Roman" w:cs="Times New Roman"/>
          <w:sz w:val="24"/>
          <w:szCs w:val="24"/>
        </w:rPr>
        <w:t>factor that also increases vulnerability because CVD does not happen overnight.  Men at this age often think they</w:t>
      </w:r>
      <w:r w:rsidR="00FB3C6A" w:rsidRPr="00BB465B">
        <w:rPr>
          <w:rFonts w:ascii="Times New Roman" w:hAnsi="Times New Roman" w:cs="Times New Roman"/>
          <w:sz w:val="24"/>
          <w:szCs w:val="24"/>
        </w:rPr>
        <w:t xml:space="preserve"> are healthy and </w:t>
      </w:r>
      <w:r w:rsidR="0021211A" w:rsidRPr="00BB465B">
        <w:rPr>
          <w:rFonts w:ascii="Times New Roman" w:hAnsi="Times New Roman" w:cs="Times New Roman"/>
          <w:sz w:val="24"/>
          <w:szCs w:val="24"/>
        </w:rPr>
        <w:t>do not see their doctor for routine exams and tests.</w:t>
      </w:r>
      <w:r w:rsidR="00CD4B14" w:rsidRPr="00BB465B">
        <w:rPr>
          <w:rFonts w:ascii="Times New Roman" w:hAnsi="Times New Roman" w:cs="Times New Roman"/>
          <w:sz w:val="24"/>
          <w:szCs w:val="24"/>
        </w:rPr>
        <w:t xml:space="preserve">  Many middle age</w:t>
      </w:r>
      <w:r w:rsidR="0021211A" w:rsidRPr="00BB465B">
        <w:rPr>
          <w:rFonts w:ascii="Times New Roman" w:hAnsi="Times New Roman" w:cs="Times New Roman"/>
          <w:sz w:val="24"/>
          <w:szCs w:val="24"/>
        </w:rPr>
        <w:t>d</w:t>
      </w:r>
      <w:r w:rsidR="00CD4B14" w:rsidRPr="00BB465B">
        <w:rPr>
          <w:rFonts w:ascii="Times New Roman" w:hAnsi="Times New Roman" w:cs="Times New Roman"/>
          <w:sz w:val="24"/>
          <w:szCs w:val="24"/>
        </w:rPr>
        <w:t xml:space="preserve"> men are unaware they have CVD until an ev</w:t>
      </w:r>
      <w:r w:rsidR="004C7CC0" w:rsidRPr="00BB465B">
        <w:rPr>
          <w:rFonts w:ascii="Times New Roman" w:hAnsi="Times New Roman" w:cs="Times New Roman"/>
          <w:sz w:val="24"/>
          <w:szCs w:val="24"/>
        </w:rPr>
        <w:t xml:space="preserve">ent occurs.  </w:t>
      </w:r>
      <w:r w:rsidR="006C2B06" w:rsidRPr="00BB465B">
        <w:rPr>
          <w:rFonts w:ascii="Times New Roman" w:hAnsi="Times New Roman" w:cs="Times New Roman"/>
          <w:sz w:val="24"/>
          <w:szCs w:val="24"/>
        </w:rPr>
        <w:t>Ha</w:t>
      </w:r>
      <w:r w:rsidR="0021211A" w:rsidRPr="00BB465B">
        <w:rPr>
          <w:rFonts w:ascii="Times New Roman" w:hAnsi="Times New Roman" w:cs="Times New Roman"/>
          <w:sz w:val="24"/>
          <w:szCs w:val="24"/>
        </w:rPr>
        <w:t>lf</w:t>
      </w:r>
      <w:r w:rsidR="00FB3C6A" w:rsidRPr="00BB465B">
        <w:rPr>
          <w:rFonts w:ascii="Times New Roman" w:hAnsi="Times New Roman" w:cs="Times New Roman"/>
          <w:sz w:val="24"/>
          <w:szCs w:val="24"/>
        </w:rPr>
        <w:t xml:space="preserve"> </w:t>
      </w:r>
      <w:r w:rsidR="006C2B06" w:rsidRPr="00BB465B">
        <w:rPr>
          <w:rFonts w:ascii="Times New Roman" w:hAnsi="Times New Roman" w:cs="Times New Roman"/>
          <w:sz w:val="24"/>
          <w:szCs w:val="24"/>
        </w:rPr>
        <w:t xml:space="preserve">of the men that experience sudden cardiac death had no prior symptoms (CDC, 2012).  </w:t>
      </w:r>
      <w:r w:rsidR="00CD4B14" w:rsidRPr="00BB465B">
        <w:rPr>
          <w:rFonts w:ascii="Times New Roman" w:hAnsi="Times New Roman" w:cs="Times New Roman"/>
          <w:sz w:val="24"/>
          <w:szCs w:val="24"/>
        </w:rPr>
        <w:t xml:space="preserve">This is the reason why </w:t>
      </w:r>
      <w:r w:rsidR="0021211A" w:rsidRPr="00BB465B">
        <w:rPr>
          <w:rFonts w:ascii="Times New Roman" w:hAnsi="Times New Roman" w:cs="Times New Roman"/>
          <w:sz w:val="24"/>
          <w:szCs w:val="24"/>
        </w:rPr>
        <w:t xml:space="preserve">this age group </w:t>
      </w:r>
      <w:r w:rsidR="00EC20D4" w:rsidRPr="00BB465B">
        <w:rPr>
          <w:rFonts w:ascii="Times New Roman" w:hAnsi="Times New Roman" w:cs="Times New Roman"/>
          <w:sz w:val="24"/>
          <w:szCs w:val="24"/>
        </w:rPr>
        <w:t>is</w:t>
      </w:r>
      <w:r w:rsidR="004C7CC0" w:rsidRPr="00BB465B">
        <w:rPr>
          <w:rFonts w:ascii="Times New Roman" w:hAnsi="Times New Roman" w:cs="Times New Roman"/>
          <w:sz w:val="24"/>
          <w:szCs w:val="24"/>
        </w:rPr>
        <w:t xml:space="preserve"> vulnerable.</w:t>
      </w:r>
    </w:p>
    <w:p w:rsidR="004C7CC0" w:rsidRPr="00BB465B" w:rsidRDefault="004C7CC0" w:rsidP="003C1422">
      <w:pPr>
        <w:ind w:firstLine="720"/>
        <w:contextualSpacing/>
        <w:jc w:val="center"/>
        <w:rPr>
          <w:rFonts w:ascii="Times New Roman" w:hAnsi="Times New Roman" w:cs="Times New Roman"/>
          <w:sz w:val="24"/>
          <w:szCs w:val="24"/>
        </w:rPr>
      </w:pPr>
      <w:r w:rsidRPr="00BB465B">
        <w:rPr>
          <w:rFonts w:ascii="Times New Roman" w:hAnsi="Times New Roman" w:cs="Times New Roman"/>
          <w:b/>
          <w:sz w:val="24"/>
          <w:szCs w:val="24"/>
        </w:rPr>
        <w:t>Determinants of Health</w:t>
      </w:r>
    </w:p>
    <w:p w:rsidR="007401F7" w:rsidRPr="00BB465B" w:rsidRDefault="004C7CC0" w:rsidP="00D47601">
      <w:pPr>
        <w:contextualSpacing/>
        <w:rPr>
          <w:rFonts w:ascii="Times New Roman" w:hAnsi="Times New Roman" w:cs="Times New Roman"/>
          <w:sz w:val="24"/>
          <w:szCs w:val="24"/>
        </w:rPr>
      </w:pPr>
      <w:r w:rsidRPr="00BB465B">
        <w:rPr>
          <w:rFonts w:ascii="Times New Roman" w:hAnsi="Times New Roman" w:cs="Times New Roman"/>
          <w:sz w:val="24"/>
          <w:szCs w:val="24"/>
        </w:rPr>
        <w:tab/>
      </w:r>
      <w:r w:rsidR="00D73F46" w:rsidRPr="00BB465B">
        <w:rPr>
          <w:rFonts w:ascii="Times New Roman" w:hAnsi="Times New Roman" w:cs="Times New Roman"/>
          <w:sz w:val="24"/>
          <w:szCs w:val="24"/>
        </w:rPr>
        <w:t>There are many things in a person’s life that can change the aspects of their health.  Some of these things can be controlled and others cannot</w:t>
      </w:r>
      <w:r w:rsidR="00102609" w:rsidRPr="00BB465B">
        <w:rPr>
          <w:rFonts w:ascii="Times New Roman" w:hAnsi="Times New Roman" w:cs="Times New Roman"/>
          <w:sz w:val="24"/>
          <w:szCs w:val="24"/>
        </w:rPr>
        <w:t xml:space="preserve"> (Web MD, 2012, </w:t>
      </w:r>
      <w:r w:rsidR="00371DAE" w:rsidRPr="00BB465B">
        <w:rPr>
          <w:rFonts w:ascii="Times New Roman" w:hAnsi="Times New Roman" w:cs="Times New Roman"/>
          <w:sz w:val="24"/>
          <w:szCs w:val="24"/>
        </w:rPr>
        <w:t>Risk factors for Health D</w:t>
      </w:r>
      <w:r w:rsidR="00102609" w:rsidRPr="00BB465B">
        <w:rPr>
          <w:rFonts w:ascii="Times New Roman" w:hAnsi="Times New Roman" w:cs="Times New Roman"/>
          <w:sz w:val="24"/>
          <w:szCs w:val="24"/>
        </w:rPr>
        <w:t>isease, para. 1)</w:t>
      </w:r>
      <w:r w:rsidR="00D73F46" w:rsidRPr="00BB465B">
        <w:rPr>
          <w:rFonts w:ascii="Times New Roman" w:hAnsi="Times New Roman" w:cs="Times New Roman"/>
          <w:sz w:val="24"/>
          <w:szCs w:val="24"/>
        </w:rPr>
        <w:t xml:space="preserve">.  </w:t>
      </w:r>
      <w:r w:rsidR="00371DAE" w:rsidRPr="00BB465B">
        <w:rPr>
          <w:rFonts w:ascii="Times New Roman" w:hAnsi="Times New Roman" w:cs="Times New Roman"/>
          <w:sz w:val="24"/>
          <w:szCs w:val="24"/>
        </w:rPr>
        <w:t>An example of a risk factor</w:t>
      </w:r>
      <w:r w:rsidR="00D73F46" w:rsidRPr="00BB465B">
        <w:rPr>
          <w:rFonts w:ascii="Times New Roman" w:hAnsi="Times New Roman" w:cs="Times New Roman"/>
          <w:sz w:val="24"/>
          <w:szCs w:val="24"/>
        </w:rPr>
        <w:t xml:space="preserve"> that cannot be changed</w:t>
      </w:r>
      <w:r w:rsidR="00371DAE" w:rsidRPr="00BB465B">
        <w:rPr>
          <w:rFonts w:ascii="Times New Roman" w:hAnsi="Times New Roman" w:cs="Times New Roman"/>
          <w:sz w:val="24"/>
          <w:szCs w:val="24"/>
        </w:rPr>
        <w:t xml:space="preserve"> is being male and a</w:t>
      </w:r>
      <w:r w:rsidR="00D73F46" w:rsidRPr="00BB465B">
        <w:rPr>
          <w:rFonts w:ascii="Times New Roman" w:hAnsi="Times New Roman" w:cs="Times New Roman"/>
          <w:sz w:val="24"/>
          <w:szCs w:val="24"/>
        </w:rPr>
        <w:t xml:space="preserve"> </w:t>
      </w:r>
      <w:r w:rsidR="00371DAE" w:rsidRPr="00BB465B">
        <w:rPr>
          <w:rFonts w:ascii="Times New Roman" w:hAnsi="Times New Roman" w:cs="Times New Roman"/>
          <w:sz w:val="24"/>
          <w:szCs w:val="24"/>
        </w:rPr>
        <w:t xml:space="preserve">risk </w:t>
      </w:r>
      <w:r w:rsidR="00371DAE" w:rsidRPr="00BB465B">
        <w:rPr>
          <w:rFonts w:ascii="Times New Roman" w:hAnsi="Times New Roman" w:cs="Times New Roman"/>
          <w:sz w:val="24"/>
          <w:szCs w:val="24"/>
        </w:rPr>
        <w:lastRenderedPageBreak/>
        <w:t>factor</w:t>
      </w:r>
      <w:r w:rsidR="00D73F46" w:rsidRPr="00BB465B">
        <w:rPr>
          <w:rFonts w:ascii="Times New Roman" w:hAnsi="Times New Roman" w:cs="Times New Roman"/>
          <w:sz w:val="24"/>
          <w:szCs w:val="24"/>
        </w:rPr>
        <w:t xml:space="preserve"> </w:t>
      </w:r>
      <w:r w:rsidR="00371DAE" w:rsidRPr="00BB465B">
        <w:rPr>
          <w:rFonts w:ascii="Times New Roman" w:hAnsi="Times New Roman" w:cs="Times New Roman"/>
          <w:sz w:val="24"/>
          <w:szCs w:val="24"/>
        </w:rPr>
        <w:t xml:space="preserve">that can be controlled is obesity (Web MD, 2012, </w:t>
      </w:r>
      <w:proofErr w:type="gramStart"/>
      <w:r w:rsidR="00371DAE" w:rsidRPr="00BB465B">
        <w:rPr>
          <w:rFonts w:ascii="Times New Roman" w:hAnsi="Times New Roman" w:cs="Times New Roman"/>
          <w:sz w:val="24"/>
          <w:szCs w:val="24"/>
        </w:rPr>
        <w:t>What</w:t>
      </w:r>
      <w:proofErr w:type="gramEnd"/>
      <w:r w:rsidR="00371DAE" w:rsidRPr="00BB465B">
        <w:rPr>
          <w:rFonts w:ascii="Times New Roman" w:hAnsi="Times New Roman" w:cs="Times New Roman"/>
          <w:sz w:val="24"/>
          <w:szCs w:val="24"/>
        </w:rPr>
        <w:t xml:space="preserve"> are Risk Factors for Heart Disease, para. 1)</w:t>
      </w:r>
      <w:r w:rsidR="00D73F46" w:rsidRPr="00BB465B">
        <w:rPr>
          <w:rFonts w:ascii="Times New Roman" w:hAnsi="Times New Roman" w:cs="Times New Roman"/>
          <w:sz w:val="24"/>
          <w:szCs w:val="24"/>
        </w:rPr>
        <w:t xml:space="preserve">.  </w:t>
      </w:r>
      <w:r w:rsidR="007E6839" w:rsidRPr="00BB465B">
        <w:rPr>
          <w:rFonts w:ascii="Times New Roman" w:hAnsi="Times New Roman" w:cs="Times New Roman"/>
          <w:sz w:val="24"/>
          <w:szCs w:val="24"/>
        </w:rPr>
        <w:t>All the factors, controllable and n</w:t>
      </w:r>
      <w:r w:rsidR="00371DAE" w:rsidRPr="00BB465B">
        <w:rPr>
          <w:rFonts w:ascii="Times New Roman" w:hAnsi="Times New Roman" w:cs="Times New Roman"/>
          <w:sz w:val="24"/>
          <w:szCs w:val="24"/>
        </w:rPr>
        <w:t>ot controllable, are determinants</w:t>
      </w:r>
      <w:r w:rsidR="007E6839" w:rsidRPr="00BB465B">
        <w:rPr>
          <w:rFonts w:ascii="Times New Roman" w:hAnsi="Times New Roman" w:cs="Times New Roman"/>
          <w:sz w:val="24"/>
          <w:szCs w:val="24"/>
        </w:rPr>
        <w:t xml:space="preserve"> of health.  </w:t>
      </w:r>
      <w:r w:rsidR="007401F7" w:rsidRPr="00BB465B">
        <w:rPr>
          <w:rFonts w:ascii="Times New Roman" w:hAnsi="Times New Roman" w:cs="Times New Roman"/>
          <w:sz w:val="24"/>
          <w:szCs w:val="24"/>
        </w:rPr>
        <w:t>Healthy People 2020 (2012)</w:t>
      </w:r>
      <w:r w:rsidR="004D03D7" w:rsidRPr="00BB465B">
        <w:rPr>
          <w:rFonts w:ascii="Times New Roman" w:hAnsi="Times New Roman" w:cs="Times New Roman"/>
          <w:sz w:val="24"/>
          <w:szCs w:val="24"/>
        </w:rPr>
        <w:t>,</w:t>
      </w:r>
      <w:r w:rsidR="007401F7" w:rsidRPr="00BB465B">
        <w:rPr>
          <w:rFonts w:ascii="Times New Roman" w:hAnsi="Times New Roman" w:cs="Times New Roman"/>
          <w:sz w:val="24"/>
          <w:szCs w:val="24"/>
        </w:rPr>
        <w:t xml:space="preserve"> state that controllable risk factors for CVD are hypertension, high cholesterol, cigarette smoking, diabetes, </w:t>
      </w:r>
      <w:r w:rsidR="003C1422" w:rsidRPr="00BB465B">
        <w:rPr>
          <w:rFonts w:ascii="Times New Roman" w:hAnsi="Times New Roman" w:cs="Times New Roman"/>
          <w:sz w:val="24"/>
          <w:szCs w:val="24"/>
        </w:rPr>
        <w:t xml:space="preserve">poor </w:t>
      </w:r>
      <w:r w:rsidR="007401F7" w:rsidRPr="00BB465B">
        <w:rPr>
          <w:rFonts w:ascii="Times New Roman" w:hAnsi="Times New Roman" w:cs="Times New Roman"/>
          <w:sz w:val="24"/>
          <w:szCs w:val="24"/>
        </w:rPr>
        <w:t xml:space="preserve">diet, </w:t>
      </w:r>
      <w:r w:rsidR="003C1422" w:rsidRPr="00BB465B">
        <w:rPr>
          <w:rFonts w:ascii="Times New Roman" w:hAnsi="Times New Roman" w:cs="Times New Roman"/>
          <w:sz w:val="24"/>
          <w:szCs w:val="24"/>
        </w:rPr>
        <w:t xml:space="preserve">low </w:t>
      </w:r>
      <w:r w:rsidR="007401F7" w:rsidRPr="00BB465B">
        <w:rPr>
          <w:rFonts w:ascii="Times New Roman" w:hAnsi="Times New Roman" w:cs="Times New Roman"/>
          <w:sz w:val="24"/>
          <w:szCs w:val="24"/>
        </w:rPr>
        <w:t xml:space="preserve">physical activity, and obesity.   </w:t>
      </w:r>
    </w:p>
    <w:p w:rsidR="00D93B71" w:rsidRPr="00BB465B" w:rsidRDefault="007E6839" w:rsidP="003C1422">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 xml:space="preserve">There is interplay of biological, behavioral/social, and societal factors </w:t>
      </w:r>
      <w:r w:rsidR="0021211A" w:rsidRPr="00BB465B">
        <w:rPr>
          <w:rFonts w:ascii="Times New Roman" w:hAnsi="Times New Roman" w:cs="Times New Roman"/>
          <w:sz w:val="24"/>
          <w:szCs w:val="24"/>
        </w:rPr>
        <w:t>that affect the health and well-</w:t>
      </w:r>
      <w:r w:rsidRPr="00BB465B">
        <w:rPr>
          <w:rFonts w:ascii="Times New Roman" w:hAnsi="Times New Roman" w:cs="Times New Roman"/>
          <w:sz w:val="24"/>
          <w:szCs w:val="24"/>
        </w:rPr>
        <w:t>being of an individual</w:t>
      </w:r>
      <w:r w:rsidR="007401F7" w:rsidRPr="00BB465B">
        <w:rPr>
          <w:rFonts w:ascii="Times New Roman" w:hAnsi="Times New Roman" w:cs="Times New Roman"/>
          <w:sz w:val="24"/>
          <w:szCs w:val="24"/>
        </w:rPr>
        <w:t xml:space="preserve"> as well</w:t>
      </w:r>
      <w:r w:rsidRPr="00BB465B">
        <w:rPr>
          <w:rFonts w:ascii="Times New Roman" w:hAnsi="Times New Roman" w:cs="Times New Roman"/>
          <w:sz w:val="24"/>
          <w:szCs w:val="24"/>
        </w:rPr>
        <w:t xml:space="preserve">.  </w:t>
      </w:r>
      <w:r w:rsidR="007C0923" w:rsidRPr="00BB465B">
        <w:rPr>
          <w:rFonts w:ascii="Times New Roman" w:hAnsi="Times New Roman" w:cs="Times New Roman"/>
          <w:sz w:val="24"/>
          <w:szCs w:val="24"/>
        </w:rPr>
        <w:t>In middle aged males, being male</w:t>
      </w:r>
      <w:r w:rsidR="00844DEA" w:rsidRPr="00BB465B">
        <w:rPr>
          <w:rFonts w:ascii="Times New Roman" w:hAnsi="Times New Roman" w:cs="Times New Roman"/>
          <w:sz w:val="24"/>
          <w:szCs w:val="24"/>
        </w:rPr>
        <w:t xml:space="preserve"> cannot be controlled, but </w:t>
      </w:r>
      <w:r w:rsidR="00E508FB" w:rsidRPr="00BB465B">
        <w:rPr>
          <w:rFonts w:ascii="Times New Roman" w:hAnsi="Times New Roman" w:cs="Times New Roman"/>
          <w:sz w:val="24"/>
          <w:szCs w:val="24"/>
        </w:rPr>
        <w:t xml:space="preserve">behavioral/social lifestyle </w:t>
      </w:r>
      <w:r w:rsidR="007C0923" w:rsidRPr="00BB465B">
        <w:rPr>
          <w:rFonts w:ascii="Times New Roman" w:hAnsi="Times New Roman" w:cs="Times New Roman"/>
          <w:sz w:val="24"/>
          <w:szCs w:val="24"/>
        </w:rPr>
        <w:t xml:space="preserve">can be controlled </w:t>
      </w:r>
      <w:r w:rsidR="00E508FB" w:rsidRPr="00BB465B">
        <w:rPr>
          <w:rFonts w:ascii="Times New Roman" w:hAnsi="Times New Roman" w:cs="Times New Roman"/>
          <w:sz w:val="24"/>
          <w:szCs w:val="24"/>
        </w:rPr>
        <w:t>by not smoking</w:t>
      </w:r>
      <w:r w:rsidR="007401F7" w:rsidRPr="00BB465B">
        <w:rPr>
          <w:rFonts w:ascii="Times New Roman" w:hAnsi="Times New Roman" w:cs="Times New Roman"/>
          <w:sz w:val="24"/>
          <w:szCs w:val="24"/>
        </w:rPr>
        <w:t xml:space="preserve"> to lower his risk of CVD</w:t>
      </w:r>
      <w:r w:rsidR="007C0923" w:rsidRPr="00BB465B">
        <w:rPr>
          <w:rFonts w:ascii="Times New Roman" w:hAnsi="Times New Roman" w:cs="Times New Roman"/>
          <w:sz w:val="24"/>
          <w:szCs w:val="24"/>
        </w:rPr>
        <w:t xml:space="preserve"> (Web MD, 2012, What Can I Do to Lower My Risk of Heart Disease, para. 1)</w:t>
      </w:r>
      <w:r w:rsidR="007401F7" w:rsidRPr="00BB465B">
        <w:rPr>
          <w:rFonts w:ascii="Times New Roman" w:hAnsi="Times New Roman" w:cs="Times New Roman"/>
          <w:sz w:val="24"/>
          <w:szCs w:val="24"/>
        </w:rPr>
        <w:t xml:space="preserve">.  Societal factors such as ethnicity, </w:t>
      </w:r>
      <w:r w:rsidR="008E7C33" w:rsidRPr="00BB465B">
        <w:rPr>
          <w:rFonts w:ascii="Times New Roman" w:hAnsi="Times New Roman" w:cs="Times New Roman"/>
          <w:sz w:val="24"/>
          <w:szCs w:val="24"/>
        </w:rPr>
        <w:t>location, economic status and education among others also intertwine with the biological and behavior</w:t>
      </w:r>
      <w:r w:rsidR="00371DAE" w:rsidRPr="00BB465B">
        <w:rPr>
          <w:rFonts w:ascii="Times New Roman" w:hAnsi="Times New Roman" w:cs="Times New Roman"/>
          <w:sz w:val="24"/>
          <w:szCs w:val="24"/>
        </w:rPr>
        <w:t>al factors as health determinants</w:t>
      </w:r>
      <w:r w:rsidR="00B452DD" w:rsidRPr="00BB465B">
        <w:rPr>
          <w:rFonts w:ascii="Times New Roman" w:hAnsi="Times New Roman" w:cs="Times New Roman"/>
          <w:sz w:val="24"/>
          <w:szCs w:val="24"/>
        </w:rPr>
        <w:t xml:space="preserve"> (P</w:t>
      </w:r>
      <w:r w:rsidR="008E7C33" w:rsidRPr="00BB465B">
        <w:rPr>
          <w:rFonts w:ascii="Times New Roman" w:hAnsi="Times New Roman" w:cs="Times New Roman"/>
          <w:sz w:val="24"/>
          <w:szCs w:val="24"/>
        </w:rPr>
        <w:t xml:space="preserve">. </w:t>
      </w:r>
      <w:r w:rsidR="00B452DD" w:rsidRPr="00BB465B">
        <w:rPr>
          <w:rFonts w:ascii="Times New Roman" w:hAnsi="Times New Roman" w:cs="Times New Roman"/>
          <w:sz w:val="24"/>
          <w:szCs w:val="24"/>
        </w:rPr>
        <w:t>R. Ilagan lecture, personal communication, April 2, 2012).</w:t>
      </w:r>
      <w:r w:rsidR="008E7C33" w:rsidRPr="00BB465B">
        <w:rPr>
          <w:rFonts w:ascii="Times New Roman" w:hAnsi="Times New Roman" w:cs="Times New Roman"/>
          <w:sz w:val="24"/>
          <w:szCs w:val="24"/>
        </w:rPr>
        <w:t xml:space="preserve"> </w:t>
      </w:r>
    </w:p>
    <w:p w:rsidR="00D47601" w:rsidRPr="00BB465B" w:rsidRDefault="00D93B71" w:rsidP="00CB5D19">
      <w:pPr>
        <w:ind w:firstLine="720"/>
        <w:contextualSpacing/>
        <w:jc w:val="center"/>
        <w:rPr>
          <w:rFonts w:ascii="Times New Roman" w:hAnsi="Times New Roman" w:cs="Times New Roman"/>
          <w:b/>
          <w:sz w:val="24"/>
          <w:szCs w:val="24"/>
        </w:rPr>
      </w:pPr>
      <w:r w:rsidRPr="00BB465B">
        <w:rPr>
          <w:rFonts w:ascii="Times New Roman" w:hAnsi="Times New Roman" w:cs="Times New Roman"/>
          <w:b/>
          <w:sz w:val="24"/>
          <w:szCs w:val="24"/>
        </w:rPr>
        <w:t>An Amendable Problem</w:t>
      </w:r>
    </w:p>
    <w:p w:rsidR="00C56C24" w:rsidRPr="00BB465B" w:rsidRDefault="00D93B71" w:rsidP="00D93B71">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 xml:space="preserve">There is a problem in the middle aged male population of lack of education on CVD.  Nurses </w:t>
      </w:r>
      <w:r w:rsidR="004B62B4" w:rsidRPr="00BB465B">
        <w:rPr>
          <w:rFonts w:ascii="Times New Roman" w:hAnsi="Times New Roman" w:cs="Times New Roman"/>
          <w:sz w:val="24"/>
          <w:szCs w:val="24"/>
        </w:rPr>
        <w:t>in varying health care systems and agencies can do their part in educating this group by getting involved in working and developing programs for early screening and education in</w:t>
      </w:r>
      <w:r w:rsidR="0021211A" w:rsidRPr="00BB465B">
        <w:rPr>
          <w:rFonts w:ascii="Times New Roman" w:hAnsi="Times New Roman" w:cs="Times New Roman"/>
          <w:sz w:val="24"/>
          <w:szCs w:val="24"/>
        </w:rPr>
        <w:t xml:space="preserve"> this middle age male population</w:t>
      </w:r>
      <w:r w:rsidR="004B62B4" w:rsidRPr="00BB465B">
        <w:rPr>
          <w:rFonts w:ascii="Times New Roman" w:hAnsi="Times New Roman" w:cs="Times New Roman"/>
          <w:sz w:val="24"/>
          <w:szCs w:val="24"/>
        </w:rPr>
        <w:t>.  The focus</w:t>
      </w:r>
      <w:r w:rsidR="0021211A" w:rsidRPr="00BB465B">
        <w:rPr>
          <w:rFonts w:ascii="Times New Roman" w:hAnsi="Times New Roman" w:cs="Times New Roman"/>
          <w:sz w:val="24"/>
          <w:szCs w:val="24"/>
        </w:rPr>
        <w:t>es</w:t>
      </w:r>
      <w:r w:rsidR="004B62B4" w:rsidRPr="00BB465B">
        <w:rPr>
          <w:rFonts w:ascii="Times New Roman" w:hAnsi="Times New Roman" w:cs="Times New Roman"/>
          <w:sz w:val="24"/>
          <w:szCs w:val="24"/>
        </w:rPr>
        <w:t xml:space="preserve"> should be on the seven main controllable risk factors</w:t>
      </w:r>
      <w:r w:rsidR="0021211A" w:rsidRPr="00BB465B">
        <w:rPr>
          <w:rFonts w:ascii="Times New Roman" w:hAnsi="Times New Roman" w:cs="Times New Roman"/>
          <w:sz w:val="24"/>
          <w:szCs w:val="24"/>
        </w:rPr>
        <w:t xml:space="preserve">, </w:t>
      </w:r>
      <w:r w:rsidR="004B62B4" w:rsidRPr="00BB465B">
        <w:rPr>
          <w:rFonts w:ascii="Times New Roman" w:hAnsi="Times New Roman" w:cs="Times New Roman"/>
          <w:sz w:val="24"/>
          <w:szCs w:val="24"/>
        </w:rPr>
        <w:t>the importance of early CVD screening</w:t>
      </w:r>
      <w:r w:rsidR="0021211A" w:rsidRPr="00BB465B">
        <w:rPr>
          <w:rFonts w:ascii="Times New Roman" w:hAnsi="Times New Roman" w:cs="Times New Roman"/>
          <w:sz w:val="24"/>
          <w:szCs w:val="24"/>
        </w:rPr>
        <w:t>,</w:t>
      </w:r>
      <w:r w:rsidR="004B62B4" w:rsidRPr="00BB465B">
        <w:rPr>
          <w:rFonts w:ascii="Times New Roman" w:hAnsi="Times New Roman" w:cs="Times New Roman"/>
          <w:sz w:val="24"/>
          <w:szCs w:val="24"/>
        </w:rPr>
        <w:t xml:space="preserve"> and the signs and symptoms of CVD.</w:t>
      </w:r>
      <w:r w:rsidR="00C56C24" w:rsidRPr="00BB465B">
        <w:rPr>
          <w:rFonts w:ascii="Times New Roman" w:hAnsi="Times New Roman" w:cs="Times New Roman"/>
          <w:sz w:val="24"/>
          <w:szCs w:val="24"/>
        </w:rPr>
        <w:t xml:space="preserve">  Through educati</w:t>
      </w:r>
      <w:r w:rsidR="003C1422" w:rsidRPr="00BB465B">
        <w:rPr>
          <w:rFonts w:ascii="Times New Roman" w:hAnsi="Times New Roman" w:cs="Times New Roman"/>
          <w:sz w:val="24"/>
          <w:szCs w:val="24"/>
        </w:rPr>
        <w:t>on</w:t>
      </w:r>
      <w:r w:rsidR="0021211A" w:rsidRPr="00BB465B">
        <w:rPr>
          <w:rFonts w:ascii="Times New Roman" w:hAnsi="Times New Roman" w:cs="Times New Roman"/>
          <w:sz w:val="24"/>
          <w:szCs w:val="24"/>
        </w:rPr>
        <w:t>,</w:t>
      </w:r>
      <w:r w:rsidR="003C1422" w:rsidRPr="00BB465B">
        <w:rPr>
          <w:rFonts w:ascii="Times New Roman" w:hAnsi="Times New Roman" w:cs="Times New Roman"/>
          <w:sz w:val="24"/>
          <w:szCs w:val="24"/>
        </w:rPr>
        <w:t xml:space="preserve"> nurses can make a difference in this vulnerable group.</w:t>
      </w:r>
    </w:p>
    <w:p w:rsidR="00D93B71" w:rsidRPr="00BB465B" w:rsidRDefault="00C56C24" w:rsidP="00C56C24">
      <w:pPr>
        <w:ind w:firstLine="720"/>
        <w:contextualSpacing/>
        <w:jc w:val="center"/>
        <w:rPr>
          <w:rFonts w:ascii="Times New Roman" w:hAnsi="Times New Roman" w:cs="Times New Roman"/>
          <w:b/>
          <w:sz w:val="24"/>
          <w:szCs w:val="24"/>
        </w:rPr>
      </w:pPr>
      <w:r w:rsidRPr="00BB465B">
        <w:rPr>
          <w:rFonts w:ascii="Times New Roman" w:hAnsi="Times New Roman" w:cs="Times New Roman"/>
          <w:b/>
          <w:sz w:val="24"/>
          <w:szCs w:val="24"/>
        </w:rPr>
        <w:t>Healthy People 2020</w:t>
      </w:r>
    </w:p>
    <w:p w:rsidR="00C56C24" w:rsidRPr="00BB465B" w:rsidRDefault="00EE5EFD" w:rsidP="00C56C24">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 xml:space="preserve">CVD is one of the focus topics in the Healthy People 2020 </w:t>
      </w:r>
      <w:r w:rsidR="00506256" w:rsidRPr="00BB465B">
        <w:rPr>
          <w:rFonts w:ascii="Times New Roman" w:hAnsi="Times New Roman" w:cs="Times New Roman"/>
          <w:sz w:val="24"/>
          <w:szCs w:val="24"/>
        </w:rPr>
        <w:t xml:space="preserve">(HP 2020) </w:t>
      </w:r>
      <w:r w:rsidRPr="00BB465B">
        <w:rPr>
          <w:rFonts w:ascii="Times New Roman" w:hAnsi="Times New Roman" w:cs="Times New Roman"/>
          <w:sz w:val="24"/>
          <w:szCs w:val="24"/>
        </w:rPr>
        <w:t xml:space="preserve">report.  </w:t>
      </w:r>
      <w:r w:rsidR="00506256" w:rsidRPr="00BB465B">
        <w:rPr>
          <w:rFonts w:ascii="Times New Roman" w:hAnsi="Times New Roman" w:cs="Times New Roman"/>
          <w:sz w:val="24"/>
          <w:szCs w:val="24"/>
        </w:rPr>
        <w:t>Their goal is to “improve cardiovascular health through prevention, detection, and treatment of risk factors for heart attack and stroke” (HP 2020, 2012</w:t>
      </w:r>
      <w:r w:rsidR="007C0923" w:rsidRPr="00BB465B">
        <w:rPr>
          <w:rFonts w:ascii="Times New Roman" w:hAnsi="Times New Roman" w:cs="Times New Roman"/>
          <w:sz w:val="24"/>
          <w:szCs w:val="24"/>
        </w:rPr>
        <w:t>, Goal section, para. 1</w:t>
      </w:r>
      <w:r w:rsidR="00506256" w:rsidRPr="00BB465B">
        <w:rPr>
          <w:rFonts w:ascii="Times New Roman" w:hAnsi="Times New Roman" w:cs="Times New Roman"/>
          <w:sz w:val="24"/>
          <w:szCs w:val="24"/>
        </w:rPr>
        <w:t>).  T</w:t>
      </w:r>
      <w:r w:rsidRPr="00BB465B">
        <w:rPr>
          <w:rFonts w:ascii="Times New Roman" w:hAnsi="Times New Roman" w:cs="Times New Roman"/>
          <w:sz w:val="24"/>
          <w:szCs w:val="24"/>
        </w:rPr>
        <w:t xml:space="preserve">he authors have created objectives to improve Americans health related to CVD.  </w:t>
      </w:r>
      <w:r w:rsidR="00336FC9" w:rsidRPr="00BB465B">
        <w:rPr>
          <w:rFonts w:ascii="Times New Roman" w:hAnsi="Times New Roman" w:cs="Times New Roman"/>
          <w:sz w:val="24"/>
          <w:szCs w:val="24"/>
        </w:rPr>
        <w:t>These objectives are</w:t>
      </w:r>
      <w:r w:rsidR="0021211A" w:rsidRPr="00BB465B">
        <w:rPr>
          <w:rFonts w:ascii="Times New Roman" w:hAnsi="Times New Roman" w:cs="Times New Roman"/>
          <w:sz w:val="24"/>
          <w:szCs w:val="24"/>
        </w:rPr>
        <w:t xml:space="preserve">, </w:t>
      </w:r>
      <w:r w:rsidR="00A73D0E" w:rsidRPr="00BB465B">
        <w:rPr>
          <w:rFonts w:ascii="Times New Roman" w:hAnsi="Times New Roman" w:cs="Times New Roman"/>
          <w:sz w:val="24"/>
          <w:szCs w:val="24"/>
        </w:rPr>
        <w:t>to lower</w:t>
      </w:r>
      <w:r w:rsidRPr="00BB465B">
        <w:rPr>
          <w:rFonts w:ascii="Times New Roman" w:hAnsi="Times New Roman" w:cs="Times New Roman"/>
          <w:sz w:val="24"/>
          <w:szCs w:val="24"/>
        </w:rPr>
        <w:t xml:space="preserve"> the </w:t>
      </w:r>
      <w:r w:rsidRPr="00BB465B">
        <w:rPr>
          <w:rFonts w:ascii="Times New Roman" w:hAnsi="Times New Roman" w:cs="Times New Roman"/>
          <w:sz w:val="24"/>
          <w:szCs w:val="24"/>
        </w:rPr>
        <w:lastRenderedPageBreak/>
        <w:t>number of people with hypertension</w:t>
      </w:r>
      <w:r w:rsidR="00F529C7" w:rsidRPr="00BB465B">
        <w:rPr>
          <w:rFonts w:ascii="Times New Roman" w:hAnsi="Times New Roman" w:cs="Times New Roman"/>
          <w:sz w:val="24"/>
          <w:szCs w:val="24"/>
        </w:rPr>
        <w:t>,</w:t>
      </w:r>
      <w:r w:rsidR="00336FC9" w:rsidRPr="00BB465B">
        <w:rPr>
          <w:rFonts w:ascii="Times New Roman" w:hAnsi="Times New Roman" w:cs="Times New Roman"/>
          <w:sz w:val="24"/>
          <w:szCs w:val="24"/>
        </w:rPr>
        <w:t xml:space="preserve"> </w:t>
      </w:r>
      <w:r w:rsidRPr="00BB465B">
        <w:rPr>
          <w:rFonts w:ascii="Times New Roman" w:hAnsi="Times New Roman" w:cs="Times New Roman"/>
          <w:sz w:val="24"/>
          <w:szCs w:val="24"/>
        </w:rPr>
        <w:t>increase the treatm</w:t>
      </w:r>
      <w:r w:rsidR="003C1422" w:rsidRPr="00BB465B">
        <w:rPr>
          <w:rFonts w:ascii="Times New Roman" w:hAnsi="Times New Roman" w:cs="Times New Roman"/>
          <w:sz w:val="24"/>
          <w:szCs w:val="24"/>
        </w:rPr>
        <w:t>ent of people with hypertension</w:t>
      </w:r>
      <w:r w:rsidR="00F529C7" w:rsidRPr="00BB465B">
        <w:rPr>
          <w:rFonts w:ascii="Times New Roman" w:hAnsi="Times New Roman" w:cs="Times New Roman"/>
          <w:sz w:val="24"/>
          <w:szCs w:val="24"/>
        </w:rPr>
        <w:t>,</w:t>
      </w:r>
      <w:r w:rsidR="003C1422" w:rsidRPr="00BB465B">
        <w:rPr>
          <w:rFonts w:ascii="Times New Roman" w:hAnsi="Times New Roman" w:cs="Times New Roman"/>
          <w:sz w:val="24"/>
          <w:szCs w:val="24"/>
        </w:rPr>
        <w:t xml:space="preserve"> </w:t>
      </w:r>
      <w:r w:rsidR="00F529C7" w:rsidRPr="00BB465B">
        <w:rPr>
          <w:rFonts w:ascii="Times New Roman" w:hAnsi="Times New Roman" w:cs="Times New Roman"/>
          <w:sz w:val="24"/>
          <w:szCs w:val="24"/>
        </w:rPr>
        <w:t>i</w:t>
      </w:r>
      <w:r w:rsidR="00A1182B" w:rsidRPr="00BB465B">
        <w:rPr>
          <w:rFonts w:ascii="Times New Roman" w:hAnsi="Times New Roman" w:cs="Times New Roman"/>
          <w:sz w:val="24"/>
          <w:szCs w:val="24"/>
        </w:rPr>
        <w:t>ncrease compliance in low</w:t>
      </w:r>
      <w:r w:rsidR="00F529C7" w:rsidRPr="00BB465B">
        <w:rPr>
          <w:rFonts w:ascii="Times New Roman" w:hAnsi="Times New Roman" w:cs="Times New Roman"/>
          <w:sz w:val="24"/>
          <w:szCs w:val="24"/>
        </w:rPr>
        <w:t>er</w:t>
      </w:r>
      <w:r w:rsidR="00A1182B" w:rsidRPr="00BB465B">
        <w:rPr>
          <w:rFonts w:ascii="Times New Roman" w:hAnsi="Times New Roman" w:cs="Times New Roman"/>
          <w:sz w:val="24"/>
          <w:szCs w:val="24"/>
        </w:rPr>
        <w:t xml:space="preserve">ing LDL cholesterol levels </w:t>
      </w:r>
      <w:r w:rsidR="00336FC9" w:rsidRPr="00BB465B">
        <w:rPr>
          <w:rFonts w:ascii="Times New Roman" w:hAnsi="Times New Roman" w:cs="Times New Roman"/>
          <w:sz w:val="24"/>
          <w:szCs w:val="24"/>
        </w:rPr>
        <w:t>with the use of medic</w:t>
      </w:r>
      <w:r w:rsidR="00A73D0E" w:rsidRPr="00BB465B">
        <w:rPr>
          <w:rFonts w:ascii="Times New Roman" w:hAnsi="Times New Roman" w:cs="Times New Roman"/>
          <w:sz w:val="24"/>
          <w:szCs w:val="24"/>
        </w:rPr>
        <w:t>ation and</w:t>
      </w:r>
      <w:r w:rsidR="00336FC9" w:rsidRPr="00BB465B">
        <w:rPr>
          <w:rFonts w:ascii="Times New Roman" w:hAnsi="Times New Roman" w:cs="Times New Roman"/>
          <w:sz w:val="24"/>
          <w:szCs w:val="24"/>
        </w:rPr>
        <w:t xml:space="preserve"> without medication, increase </w:t>
      </w:r>
      <w:r w:rsidR="00A1182B" w:rsidRPr="00BB465B">
        <w:rPr>
          <w:rFonts w:ascii="Times New Roman" w:hAnsi="Times New Roman" w:cs="Times New Roman"/>
          <w:sz w:val="24"/>
          <w:szCs w:val="24"/>
        </w:rPr>
        <w:t>the use of aspirin in people free of CVD, increase knowledge of early warning signs of heart attack and stroke, and reduce hospitalizations with heart failure as the principle diagnosis</w:t>
      </w:r>
      <w:r w:rsidR="00741AEA" w:rsidRPr="00BB465B">
        <w:rPr>
          <w:rFonts w:ascii="Times New Roman" w:hAnsi="Times New Roman" w:cs="Times New Roman"/>
          <w:sz w:val="24"/>
          <w:szCs w:val="24"/>
        </w:rPr>
        <w:t xml:space="preserve"> (HP 2020, 2012)</w:t>
      </w:r>
      <w:r w:rsidR="00A1182B" w:rsidRPr="00BB465B">
        <w:rPr>
          <w:rFonts w:ascii="Times New Roman" w:hAnsi="Times New Roman" w:cs="Times New Roman"/>
          <w:sz w:val="24"/>
          <w:szCs w:val="24"/>
        </w:rPr>
        <w:t xml:space="preserve">.   </w:t>
      </w:r>
      <w:r w:rsidRPr="00BB465B">
        <w:rPr>
          <w:rFonts w:ascii="Times New Roman" w:hAnsi="Times New Roman" w:cs="Times New Roman"/>
          <w:sz w:val="24"/>
          <w:szCs w:val="24"/>
        </w:rPr>
        <w:t xml:space="preserve"> </w:t>
      </w:r>
    </w:p>
    <w:p w:rsidR="00A1182B" w:rsidRPr="00BB465B" w:rsidRDefault="00A1182B" w:rsidP="00A1182B">
      <w:pPr>
        <w:ind w:firstLine="720"/>
        <w:contextualSpacing/>
        <w:jc w:val="center"/>
        <w:rPr>
          <w:rFonts w:ascii="Times New Roman" w:hAnsi="Times New Roman" w:cs="Times New Roman"/>
          <w:b/>
          <w:sz w:val="24"/>
          <w:szCs w:val="24"/>
        </w:rPr>
      </w:pPr>
      <w:r w:rsidRPr="00BB465B">
        <w:rPr>
          <w:rFonts w:ascii="Times New Roman" w:hAnsi="Times New Roman" w:cs="Times New Roman"/>
          <w:b/>
          <w:sz w:val="24"/>
          <w:szCs w:val="24"/>
        </w:rPr>
        <w:t>Literature Review</w:t>
      </w:r>
    </w:p>
    <w:p w:rsidR="007C4E3F" w:rsidRPr="00BB465B" w:rsidRDefault="00914104" w:rsidP="00741AEA">
      <w:pPr>
        <w:ind w:firstLine="720"/>
        <w:contextualSpacing/>
        <w:rPr>
          <w:rFonts w:ascii="Times New Roman" w:hAnsi="Times New Roman" w:cs="Times New Roman"/>
          <w:sz w:val="24"/>
          <w:szCs w:val="24"/>
        </w:rPr>
      </w:pPr>
      <w:proofErr w:type="spellStart"/>
      <w:r w:rsidRPr="00BB465B">
        <w:rPr>
          <w:rFonts w:ascii="Times New Roman" w:hAnsi="Times New Roman" w:cs="Times New Roman"/>
          <w:sz w:val="24"/>
          <w:szCs w:val="24"/>
        </w:rPr>
        <w:t>Ärnlöv</w:t>
      </w:r>
      <w:proofErr w:type="spellEnd"/>
      <w:r w:rsidRPr="00BB465B">
        <w:rPr>
          <w:rFonts w:ascii="Times New Roman" w:hAnsi="Times New Roman" w:cs="Times New Roman"/>
          <w:sz w:val="24"/>
          <w:szCs w:val="24"/>
        </w:rPr>
        <w:t xml:space="preserve">, </w:t>
      </w:r>
      <w:proofErr w:type="spellStart"/>
      <w:r w:rsidRPr="00BB465B">
        <w:rPr>
          <w:rFonts w:ascii="Times New Roman" w:hAnsi="Times New Roman" w:cs="Times New Roman"/>
          <w:sz w:val="24"/>
          <w:szCs w:val="24"/>
        </w:rPr>
        <w:t>Ingelsson</w:t>
      </w:r>
      <w:proofErr w:type="spellEnd"/>
      <w:r w:rsidRPr="00BB465B">
        <w:rPr>
          <w:rFonts w:ascii="Times New Roman" w:hAnsi="Times New Roman" w:cs="Times New Roman"/>
          <w:sz w:val="24"/>
          <w:szCs w:val="24"/>
        </w:rPr>
        <w:t xml:space="preserve">, </w:t>
      </w:r>
      <w:proofErr w:type="spellStart"/>
      <w:r w:rsidRPr="00BB465B">
        <w:rPr>
          <w:rFonts w:ascii="Times New Roman" w:hAnsi="Times New Roman" w:cs="Times New Roman"/>
          <w:sz w:val="24"/>
          <w:szCs w:val="24"/>
        </w:rPr>
        <w:t>Sundström</w:t>
      </w:r>
      <w:proofErr w:type="spellEnd"/>
      <w:r w:rsidRPr="00BB465B">
        <w:rPr>
          <w:rFonts w:ascii="Times New Roman" w:hAnsi="Times New Roman" w:cs="Times New Roman"/>
          <w:sz w:val="24"/>
          <w:szCs w:val="24"/>
        </w:rPr>
        <w:t xml:space="preserve">, and Lind (2010) investigated body mass index (BMI) and metabolic syndrome (MetS) and </w:t>
      </w:r>
      <w:r w:rsidR="007C4E3F" w:rsidRPr="00BB465B">
        <w:rPr>
          <w:rFonts w:ascii="Times New Roman" w:hAnsi="Times New Roman" w:cs="Times New Roman"/>
          <w:sz w:val="24"/>
          <w:szCs w:val="24"/>
        </w:rPr>
        <w:t>the</w:t>
      </w:r>
      <w:r w:rsidRPr="00BB465B">
        <w:rPr>
          <w:rFonts w:ascii="Times New Roman" w:hAnsi="Times New Roman" w:cs="Times New Roman"/>
          <w:sz w:val="24"/>
          <w:szCs w:val="24"/>
        </w:rPr>
        <w:t xml:space="preserve"> relationship to the risk of CVD.  They reported that both </w:t>
      </w:r>
      <w:r w:rsidR="007C4E3F" w:rsidRPr="00BB465B">
        <w:rPr>
          <w:rFonts w:ascii="Times New Roman" w:hAnsi="Times New Roman" w:cs="Times New Roman"/>
          <w:sz w:val="24"/>
          <w:szCs w:val="24"/>
        </w:rPr>
        <w:t>BMI and MetS</w:t>
      </w:r>
      <w:r w:rsidRPr="00BB465B">
        <w:rPr>
          <w:rFonts w:ascii="Times New Roman" w:hAnsi="Times New Roman" w:cs="Times New Roman"/>
          <w:sz w:val="24"/>
          <w:szCs w:val="24"/>
        </w:rPr>
        <w:t xml:space="preserve"> increased the risk for </w:t>
      </w:r>
      <w:r w:rsidR="00C03478" w:rsidRPr="00BB465B">
        <w:rPr>
          <w:rFonts w:ascii="Times New Roman" w:hAnsi="Times New Roman" w:cs="Times New Roman"/>
          <w:sz w:val="24"/>
          <w:szCs w:val="24"/>
        </w:rPr>
        <w:t>a cardiovascular event in middle aged men.</w:t>
      </w:r>
      <w:r w:rsidR="00741AEA" w:rsidRPr="00BB465B">
        <w:rPr>
          <w:rFonts w:ascii="Times New Roman" w:hAnsi="Times New Roman" w:cs="Times New Roman"/>
          <w:sz w:val="24"/>
          <w:szCs w:val="24"/>
        </w:rPr>
        <w:t xml:space="preserve">  </w:t>
      </w:r>
      <w:proofErr w:type="spellStart"/>
      <w:r w:rsidR="00A154FA" w:rsidRPr="00BB465B">
        <w:rPr>
          <w:rFonts w:ascii="Times New Roman" w:hAnsi="Times New Roman" w:cs="Times New Roman"/>
          <w:sz w:val="24"/>
          <w:szCs w:val="24"/>
        </w:rPr>
        <w:t>Lakka</w:t>
      </w:r>
      <w:proofErr w:type="spellEnd"/>
      <w:r w:rsidR="00A154FA" w:rsidRPr="00BB465B">
        <w:rPr>
          <w:rFonts w:ascii="Times New Roman" w:hAnsi="Times New Roman" w:cs="Times New Roman"/>
          <w:sz w:val="24"/>
          <w:szCs w:val="24"/>
        </w:rPr>
        <w:t xml:space="preserve"> et al. (2002) also reported similar findings stating that in their study</w:t>
      </w:r>
      <w:r w:rsidR="007C4E3F" w:rsidRPr="00BB465B">
        <w:rPr>
          <w:rFonts w:ascii="Times New Roman" w:hAnsi="Times New Roman" w:cs="Times New Roman"/>
          <w:sz w:val="24"/>
          <w:szCs w:val="24"/>
        </w:rPr>
        <w:t xml:space="preserve">, CVD is </w:t>
      </w:r>
      <w:r w:rsidR="00A154FA" w:rsidRPr="00BB465B">
        <w:rPr>
          <w:rFonts w:ascii="Times New Roman" w:hAnsi="Times New Roman" w:cs="Times New Roman"/>
          <w:sz w:val="24"/>
          <w:szCs w:val="24"/>
        </w:rPr>
        <w:t>increase</w:t>
      </w:r>
      <w:r w:rsidR="007C4E3F" w:rsidRPr="00BB465B">
        <w:rPr>
          <w:rFonts w:ascii="Times New Roman" w:hAnsi="Times New Roman" w:cs="Times New Roman"/>
          <w:sz w:val="24"/>
          <w:szCs w:val="24"/>
        </w:rPr>
        <w:t>d in men when MetS is present.  They go on to discuss that early identification, prevention, and treatment in young adults would be beneficial.</w:t>
      </w:r>
    </w:p>
    <w:p w:rsidR="003C1422" w:rsidRPr="00BB465B" w:rsidRDefault="00B2099E" w:rsidP="003C1422">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Pei et al. (2011) researched high-normal systolic blood pressure (SBP) compared to lo-normal SBP in mid</w:t>
      </w:r>
      <w:r w:rsidR="00741AEA" w:rsidRPr="00BB465B">
        <w:rPr>
          <w:rFonts w:ascii="Times New Roman" w:hAnsi="Times New Roman" w:cs="Times New Roman"/>
          <w:sz w:val="24"/>
          <w:szCs w:val="24"/>
        </w:rPr>
        <w:t>dle aged men and the risk for</w:t>
      </w:r>
      <w:r w:rsidRPr="00BB465B">
        <w:rPr>
          <w:rFonts w:ascii="Times New Roman" w:hAnsi="Times New Roman" w:cs="Times New Roman"/>
          <w:sz w:val="24"/>
          <w:szCs w:val="24"/>
        </w:rPr>
        <w:t xml:space="preserve"> CVD and/or diabetes.  They concluded that level of SBP highly correlated with the risk of CVD and diabetes</w:t>
      </w:r>
      <w:r w:rsidR="00E81F76" w:rsidRPr="00BB465B">
        <w:rPr>
          <w:rFonts w:ascii="Times New Roman" w:hAnsi="Times New Roman" w:cs="Times New Roman"/>
          <w:sz w:val="24"/>
          <w:szCs w:val="24"/>
        </w:rPr>
        <w:t>. F</w:t>
      </w:r>
      <w:r w:rsidRPr="00BB465B">
        <w:rPr>
          <w:rFonts w:ascii="Times New Roman" w:hAnsi="Times New Roman" w:cs="Times New Roman"/>
          <w:sz w:val="24"/>
          <w:szCs w:val="24"/>
        </w:rPr>
        <w:t>urther research is needed to determine if treatment in these patients would be beneficial.</w:t>
      </w:r>
    </w:p>
    <w:p w:rsidR="00B2099E" w:rsidRPr="00BB465B" w:rsidRDefault="004B3C59" w:rsidP="003C1422">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 xml:space="preserve">Muller, </w:t>
      </w:r>
      <w:proofErr w:type="spellStart"/>
      <w:r w:rsidRPr="00BB465B">
        <w:rPr>
          <w:rFonts w:ascii="Times New Roman" w:hAnsi="Times New Roman" w:cs="Times New Roman"/>
          <w:sz w:val="24"/>
          <w:szCs w:val="24"/>
        </w:rPr>
        <w:t>Grobbee</w:t>
      </w:r>
      <w:proofErr w:type="spellEnd"/>
      <w:r w:rsidRPr="00BB465B">
        <w:rPr>
          <w:rFonts w:ascii="Times New Roman" w:hAnsi="Times New Roman" w:cs="Times New Roman"/>
          <w:sz w:val="24"/>
          <w:szCs w:val="24"/>
        </w:rPr>
        <w:t xml:space="preserve">, Aleman, Bots, and van der </w:t>
      </w:r>
      <w:proofErr w:type="spellStart"/>
      <w:r w:rsidRPr="00BB465B">
        <w:rPr>
          <w:rFonts w:ascii="Times New Roman" w:hAnsi="Times New Roman" w:cs="Times New Roman"/>
          <w:sz w:val="24"/>
          <w:szCs w:val="24"/>
        </w:rPr>
        <w:t>Schouw</w:t>
      </w:r>
      <w:proofErr w:type="spellEnd"/>
      <w:r w:rsidRPr="00BB465B">
        <w:rPr>
          <w:rFonts w:ascii="Times New Roman" w:hAnsi="Times New Roman" w:cs="Times New Roman"/>
          <w:sz w:val="24"/>
          <w:szCs w:val="24"/>
        </w:rPr>
        <w:t xml:space="preserve"> </w:t>
      </w:r>
      <w:r w:rsidR="00E81F76" w:rsidRPr="00BB465B">
        <w:rPr>
          <w:rFonts w:ascii="Times New Roman" w:hAnsi="Times New Roman" w:cs="Times New Roman"/>
          <w:sz w:val="24"/>
          <w:szCs w:val="24"/>
        </w:rPr>
        <w:t>(2007) found a relationship between</w:t>
      </w:r>
      <w:r w:rsidRPr="00BB465B">
        <w:rPr>
          <w:rFonts w:ascii="Times New Roman" w:hAnsi="Times New Roman" w:cs="Times New Roman"/>
          <w:sz w:val="24"/>
          <w:szCs w:val="24"/>
        </w:rPr>
        <w:t xml:space="preserve"> sub clinical CVD with cognitive function in middle aged and elderly men and that prevention of atherosclerosis should be taken before middle age.</w:t>
      </w:r>
    </w:p>
    <w:p w:rsidR="003D4F14" w:rsidRPr="00BB465B" w:rsidRDefault="004B3C59" w:rsidP="003D4F14">
      <w:pPr>
        <w:ind w:firstLine="720"/>
        <w:contextualSpacing/>
        <w:rPr>
          <w:rFonts w:ascii="Times New Roman" w:hAnsi="Times New Roman" w:cs="Times New Roman"/>
          <w:sz w:val="24"/>
          <w:szCs w:val="24"/>
        </w:rPr>
      </w:pPr>
      <w:proofErr w:type="spellStart"/>
      <w:r w:rsidRPr="00BB465B">
        <w:rPr>
          <w:rFonts w:ascii="Times New Roman" w:hAnsi="Times New Roman" w:cs="Times New Roman"/>
          <w:sz w:val="24"/>
          <w:szCs w:val="24"/>
        </w:rPr>
        <w:t>Davidsson</w:t>
      </w:r>
      <w:proofErr w:type="spellEnd"/>
      <w:r w:rsidRPr="00BB465B">
        <w:rPr>
          <w:rFonts w:ascii="Times New Roman" w:hAnsi="Times New Roman" w:cs="Times New Roman"/>
          <w:sz w:val="24"/>
          <w:szCs w:val="24"/>
        </w:rPr>
        <w:t xml:space="preserve">, </w:t>
      </w:r>
      <w:proofErr w:type="spellStart"/>
      <w:r w:rsidRPr="00BB465B">
        <w:rPr>
          <w:rFonts w:ascii="Times New Roman" w:hAnsi="Times New Roman" w:cs="Times New Roman"/>
          <w:sz w:val="24"/>
          <w:szCs w:val="24"/>
        </w:rPr>
        <w:t>Fagerburg</w:t>
      </w:r>
      <w:proofErr w:type="spellEnd"/>
      <w:r w:rsidR="00187AB7" w:rsidRPr="00BB465B">
        <w:rPr>
          <w:rFonts w:ascii="Times New Roman" w:hAnsi="Times New Roman" w:cs="Times New Roman"/>
          <w:sz w:val="24"/>
          <w:szCs w:val="24"/>
        </w:rPr>
        <w:t xml:space="preserve">, </w:t>
      </w:r>
      <w:proofErr w:type="spellStart"/>
      <w:r w:rsidR="00187AB7" w:rsidRPr="00BB465B">
        <w:rPr>
          <w:rFonts w:ascii="Times New Roman" w:hAnsi="Times New Roman" w:cs="Times New Roman"/>
          <w:sz w:val="24"/>
          <w:szCs w:val="24"/>
        </w:rPr>
        <w:t>Berbström</w:t>
      </w:r>
      <w:proofErr w:type="spellEnd"/>
      <w:r w:rsidR="00187AB7" w:rsidRPr="00BB465B">
        <w:rPr>
          <w:rFonts w:ascii="Times New Roman" w:hAnsi="Times New Roman" w:cs="Times New Roman"/>
          <w:sz w:val="24"/>
          <w:szCs w:val="24"/>
        </w:rPr>
        <w:t xml:space="preserve"> and Schmidt (2010) stated that carotid or femoral plague had predictive value for cardiovascular events in middle aged men and that ultrasound examination was the prefe</w:t>
      </w:r>
      <w:r w:rsidR="0002593D" w:rsidRPr="00BB465B">
        <w:rPr>
          <w:rFonts w:ascii="Times New Roman" w:hAnsi="Times New Roman" w:cs="Times New Roman"/>
          <w:sz w:val="24"/>
          <w:szCs w:val="24"/>
        </w:rPr>
        <w:t>rred method for determining</w:t>
      </w:r>
      <w:r w:rsidR="00187AB7" w:rsidRPr="00BB465B">
        <w:rPr>
          <w:rFonts w:ascii="Times New Roman" w:hAnsi="Times New Roman" w:cs="Times New Roman"/>
          <w:sz w:val="24"/>
          <w:szCs w:val="24"/>
        </w:rPr>
        <w:t xml:space="preserve"> cardiovascular risk.</w:t>
      </w:r>
    </w:p>
    <w:p w:rsidR="00CF7037" w:rsidRPr="00BB465B" w:rsidRDefault="00C40FAB" w:rsidP="003D4F14">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lastRenderedPageBreak/>
        <w:t xml:space="preserve">Lloyd-Jones et al. (2006) </w:t>
      </w:r>
      <w:r w:rsidR="00CE372E" w:rsidRPr="00BB465B">
        <w:rPr>
          <w:rFonts w:ascii="Times New Roman" w:hAnsi="Times New Roman" w:cs="Times New Roman"/>
          <w:sz w:val="24"/>
          <w:szCs w:val="24"/>
        </w:rPr>
        <w:t>found that</w:t>
      </w:r>
      <w:r w:rsidRPr="00BB465B">
        <w:rPr>
          <w:rFonts w:ascii="Times New Roman" w:hAnsi="Times New Roman" w:cs="Times New Roman"/>
          <w:sz w:val="24"/>
          <w:szCs w:val="24"/>
        </w:rPr>
        <w:t xml:space="preserve"> </w:t>
      </w:r>
      <w:r w:rsidR="00570709" w:rsidRPr="00BB465B">
        <w:rPr>
          <w:rFonts w:ascii="Times New Roman" w:hAnsi="Times New Roman" w:cs="Times New Roman"/>
          <w:sz w:val="24"/>
          <w:szCs w:val="24"/>
        </w:rPr>
        <w:t xml:space="preserve">when </w:t>
      </w:r>
      <w:r w:rsidR="00CE372E" w:rsidRPr="00BB465B">
        <w:rPr>
          <w:rFonts w:ascii="Times New Roman" w:hAnsi="Times New Roman" w:cs="Times New Roman"/>
          <w:sz w:val="24"/>
          <w:szCs w:val="24"/>
        </w:rPr>
        <w:t xml:space="preserve">the </w:t>
      </w:r>
      <w:r w:rsidR="00570709" w:rsidRPr="00BB465B">
        <w:rPr>
          <w:rFonts w:ascii="Times New Roman" w:hAnsi="Times New Roman" w:cs="Times New Roman"/>
          <w:sz w:val="24"/>
          <w:szCs w:val="24"/>
        </w:rPr>
        <w:t xml:space="preserve">absence of risk factors at the age of 50 was </w:t>
      </w:r>
      <w:r w:rsidR="00CE372E" w:rsidRPr="00BB465B">
        <w:rPr>
          <w:rFonts w:ascii="Times New Roman" w:hAnsi="Times New Roman" w:cs="Times New Roman"/>
          <w:sz w:val="24"/>
          <w:szCs w:val="24"/>
        </w:rPr>
        <w:t>present</w:t>
      </w:r>
      <w:r w:rsidR="0002593D" w:rsidRPr="00BB465B">
        <w:rPr>
          <w:rFonts w:ascii="Times New Roman" w:hAnsi="Times New Roman" w:cs="Times New Roman"/>
          <w:sz w:val="24"/>
          <w:szCs w:val="24"/>
        </w:rPr>
        <w:t>,</w:t>
      </w:r>
      <w:r w:rsidR="00CE372E" w:rsidRPr="00BB465B">
        <w:rPr>
          <w:rFonts w:ascii="Times New Roman" w:hAnsi="Times New Roman" w:cs="Times New Roman"/>
          <w:sz w:val="24"/>
          <w:szCs w:val="24"/>
        </w:rPr>
        <w:t xml:space="preserve"> it was </w:t>
      </w:r>
      <w:r w:rsidR="00570709" w:rsidRPr="00BB465B">
        <w:rPr>
          <w:rFonts w:ascii="Times New Roman" w:hAnsi="Times New Roman" w:cs="Times New Roman"/>
          <w:sz w:val="24"/>
          <w:szCs w:val="24"/>
        </w:rPr>
        <w:t>associated with very low life time risk for CV</w:t>
      </w:r>
      <w:r w:rsidR="00741AEA" w:rsidRPr="00BB465B">
        <w:rPr>
          <w:rFonts w:ascii="Times New Roman" w:hAnsi="Times New Roman" w:cs="Times New Roman"/>
          <w:sz w:val="24"/>
          <w:szCs w:val="24"/>
        </w:rPr>
        <w:t xml:space="preserve">D and markedly longer survival.  </w:t>
      </w:r>
      <w:r w:rsidR="00381ACB" w:rsidRPr="00BB465B">
        <w:rPr>
          <w:rFonts w:ascii="Times New Roman" w:hAnsi="Times New Roman" w:cs="Times New Roman"/>
          <w:sz w:val="24"/>
          <w:szCs w:val="24"/>
        </w:rPr>
        <w:t xml:space="preserve">Furthermore, Lloyd-Jones, Dyer, Wang, </w:t>
      </w:r>
      <w:proofErr w:type="spellStart"/>
      <w:r w:rsidR="00381ACB" w:rsidRPr="00BB465B">
        <w:rPr>
          <w:rFonts w:ascii="Times New Roman" w:hAnsi="Times New Roman" w:cs="Times New Roman"/>
          <w:sz w:val="24"/>
          <w:szCs w:val="24"/>
        </w:rPr>
        <w:t>Daviglus</w:t>
      </w:r>
      <w:proofErr w:type="spellEnd"/>
      <w:r w:rsidR="00381ACB" w:rsidRPr="00BB465B">
        <w:rPr>
          <w:rFonts w:ascii="Times New Roman" w:hAnsi="Times New Roman" w:cs="Times New Roman"/>
          <w:sz w:val="24"/>
          <w:szCs w:val="24"/>
        </w:rPr>
        <w:t>, and Greenland (2007) concluded that having favorable risk factors in middle age is associated with lower lifetime risk for CVD death and markedly longer survival.</w:t>
      </w:r>
      <w:r w:rsidR="00741AEA" w:rsidRPr="00BB465B">
        <w:rPr>
          <w:rFonts w:ascii="Times New Roman" w:hAnsi="Times New Roman" w:cs="Times New Roman"/>
          <w:sz w:val="24"/>
          <w:szCs w:val="24"/>
        </w:rPr>
        <w:t xml:space="preserve">  </w:t>
      </w:r>
      <w:r w:rsidR="00570709" w:rsidRPr="00BB465B">
        <w:rPr>
          <w:rFonts w:ascii="Times New Roman" w:hAnsi="Times New Roman" w:cs="Times New Roman"/>
          <w:sz w:val="24"/>
          <w:szCs w:val="24"/>
        </w:rPr>
        <w:t xml:space="preserve">Yang et al. (2012) also concluded that </w:t>
      </w:r>
      <w:r w:rsidR="00CF7037" w:rsidRPr="00BB465B">
        <w:rPr>
          <w:rFonts w:ascii="Times New Roman" w:hAnsi="Times New Roman" w:cs="Times New Roman"/>
          <w:sz w:val="24"/>
          <w:szCs w:val="24"/>
        </w:rPr>
        <w:t xml:space="preserve">adults that meet all seven cardiovascular health metrics </w:t>
      </w:r>
      <w:r w:rsidR="00CE372E" w:rsidRPr="00BB465B">
        <w:rPr>
          <w:rFonts w:ascii="Times New Roman" w:hAnsi="Times New Roman" w:cs="Times New Roman"/>
          <w:sz w:val="24"/>
          <w:szCs w:val="24"/>
        </w:rPr>
        <w:t xml:space="preserve">(i.e. normal blood pressure, blood glucose, total cholesterol, weight, not smoking, being physical active and healthy diet) </w:t>
      </w:r>
      <w:r w:rsidR="00CF7037" w:rsidRPr="00BB465B">
        <w:rPr>
          <w:rFonts w:ascii="Times New Roman" w:hAnsi="Times New Roman" w:cs="Times New Roman"/>
          <w:sz w:val="24"/>
          <w:szCs w:val="24"/>
        </w:rPr>
        <w:t>were associated with lower risk of total and CVD mortality.</w:t>
      </w:r>
    </w:p>
    <w:p w:rsidR="00027C29" w:rsidRPr="00BB465B" w:rsidRDefault="00CF7037" w:rsidP="00381ACB">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Lloyd-Jones et al. (2004) investigated </w:t>
      </w:r>
      <w:r w:rsidR="00381ACB" w:rsidRPr="00BB465B">
        <w:rPr>
          <w:rFonts w:ascii="Times New Roman" w:hAnsi="Times New Roman" w:cs="Times New Roman"/>
          <w:sz w:val="24"/>
          <w:szCs w:val="24"/>
        </w:rPr>
        <w:t>whether parental CVD predicts offspring events independently of traditional risk factors.  This study found that parental CVD did independently predict future offspring events in middle aged adults.</w:t>
      </w:r>
      <w:r w:rsidR="00027C29" w:rsidRPr="00BB465B">
        <w:rPr>
          <w:rFonts w:ascii="Times New Roman" w:hAnsi="Times New Roman" w:cs="Times New Roman"/>
          <w:sz w:val="24"/>
          <w:szCs w:val="24"/>
        </w:rPr>
        <w:t xml:space="preserve">  They also supported further research into genetic determinants of cardiovascular risk.</w:t>
      </w:r>
    </w:p>
    <w:p w:rsidR="00A73D0E" w:rsidRPr="00BB465B" w:rsidRDefault="00027C29" w:rsidP="00F14FFC">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O’Donnell and </w:t>
      </w:r>
      <w:proofErr w:type="spellStart"/>
      <w:r w:rsidRPr="00BB465B">
        <w:rPr>
          <w:rFonts w:ascii="Times New Roman" w:hAnsi="Times New Roman" w:cs="Times New Roman"/>
          <w:sz w:val="24"/>
          <w:szCs w:val="24"/>
        </w:rPr>
        <w:t>Nabel</w:t>
      </w:r>
      <w:proofErr w:type="spellEnd"/>
      <w:r w:rsidRPr="00BB465B">
        <w:rPr>
          <w:rFonts w:ascii="Times New Roman" w:hAnsi="Times New Roman" w:cs="Times New Roman"/>
          <w:sz w:val="24"/>
          <w:szCs w:val="24"/>
        </w:rPr>
        <w:t xml:space="preserve"> (2011) is a review article of </w:t>
      </w:r>
      <w:r w:rsidR="00A56465" w:rsidRPr="00BB465B">
        <w:rPr>
          <w:rFonts w:ascii="Times New Roman" w:hAnsi="Times New Roman" w:cs="Times New Roman"/>
          <w:sz w:val="24"/>
          <w:szCs w:val="24"/>
        </w:rPr>
        <w:t xml:space="preserve">all the studies in the genomics </w:t>
      </w:r>
      <w:r w:rsidRPr="00BB465B">
        <w:rPr>
          <w:rFonts w:ascii="Times New Roman" w:hAnsi="Times New Roman" w:cs="Times New Roman"/>
          <w:sz w:val="24"/>
          <w:szCs w:val="24"/>
        </w:rPr>
        <w:t xml:space="preserve">of CVD.  They list and review the studies </w:t>
      </w:r>
      <w:r w:rsidR="00A56465" w:rsidRPr="00BB465B">
        <w:rPr>
          <w:rFonts w:ascii="Times New Roman" w:hAnsi="Times New Roman" w:cs="Times New Roman"/>
          <w:sz w:val="24"/>
          <w:szCs w:val="24"/>
        </w:rPr>
        <w:t xml:space="preserve">completed on genetics of common cardiovascular diseases and risk factors for CVD.  In their discussion they state that genetic risk prediction is at an early stage and further evidence is needed before the use of a genetic risk score is warranted.  </w:t>
      </w:r>
      <w:r w:rsidRPr="00BB465B">
        <w:rPr>
          <w:rFonts w:ascii="Times New Roman" w:hAnsi="Times New Roman" w:cs="Times New Roman"/>
          <w:sz w:val="24"/>
          <w:szCs w:val="24"/>
        </w:rPr>
        <w:t xml:space="preserve">  </w:t>
      </w:r>
      <w:r w:rsidR="00381ACB" w:rsidRPr="00BB465B">
        <w:rPr>
          <w:rFonts w:ascii="Times New Roman" w:hAnsi="Times New Roman" w:cs="Times New Roman"/>
          <w:sz w:val="24"/>
          <w:szCs w:val="24"/>
        </w:rPr>
        <w:t xml:space="preserve"> </w:t>
      </w:r>
    </w:p>
    <w:p w:rsidR="00011A45" w:rsidRPr="00BB465B" w:rsidRDefault="00011A45" w:rsidP="00011A45">
      <w:pPr>
        <w:contextualSpacing/>
        <w:rPr>
          <w:rFonts w:ascii="Times New Roman" w:hAnsi="Times New Roman" w:cs="Times New Roman"/>
          <w:sz w:val="24"/>
          <w:szCs w:val="24"/>
        </w:rPr>
      </w:pPr>
      <w:r w:rsidRPr="00BB465B">
        <w:rPr>
          <w:rFonts w:ascii="Times New Roman" w:hAnsi="Times New Roman" w:cs="Times New Roman"/>
          <w:sz w:val="24"/>
          <w:szCs w:val="24"/>
        </w:rPr>
        <w:tab/>
      </w:r>
      <w:r w:rsidR="0002593D" w:rsidRPr="00BB465B">
        <w:rPr>
          <w:rFonts w:ascii="Times New Roman" w:hAnsi="Times New Roman" w:cs="Times New Roman"/>
          <w:sz w:val="24"/>
          <w:szCs w:val="24"/>
        </w:rPr>
        <w:t xml:space="preserve">CVD </w:t>
      </w:r>
      <w:r w:rsidR="001E23B6" w:rsidRPr="00BB465B">
        <w:rPr>
          <w:rFonts w:ascii="Times New Roman" w:hAnsi="Times New Roman" w:cs="Times New Roman"/>
          <w:sz w:val="24"/>
          <w:szCs w:val="24"/>
        </w:rPr>
        <w:t xml:space="preserve">is a considerable health concern for the medical field.  Healthy People 2020 </w:t>
      </w:r>
      <w:r w:rsidR="00917691" w:rsidRPr="00BB465B">
        <w:rPr>
          <w:rFonts w:ascii="Times New Roman" w:hAnsi="Times New Roman" w:cs="Times New Roman"/>
          <w:sz w:val="24"/>
          <w:szCs w:val="24"/>
        </w:rPr>
        <w:t>have</w:t>
      </w:r>
      <w:r w:rsidR="001E23B6" w:rsidRPr="00BB465B">
        <w:rPr>
          <w:rFonts w:ascii="Times New Roman" w:hAnsi="Times New Roman" w:cs="Times New Roman"/>
          <w:sz w:val="24"/>
          <w:szCs w:val="24"/>
        </w:rPr>
        <w:t xml:space="preserve"> made CVD one of their main focuses and has created objectives to lower rates of CVD.  Middle aged males are a vulnerable population for CVD and research supports that lowering the amount of risk factors in this population decrease CVD and CVD events in later life.  Through education and health promotion in this population, nurses can help meet the objectives set by Healthy People 2020 and create a change in cardiovascular health. </w:t>
      </w:r>
    </w:p>
    <w:p w:rsidR="00F14FFC" w:rsidRPr="00BB465B" w:rsidRDefault="00F14FFC" w:rsidP="003D4F14">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lastRenderedPageBreak/>
        <w:t>To make an impact in middle aged men in regards to cardiovascular disease (CVD), a behavioral change must occur in these individuals.  In nursing, theories and theoretical frameworks are used to guide research and help explain or predict events and behaviors.  There are several different theories and theoretical frameworks specific to behavioral change that can influence health and well-being.  Some of these theories will be discussed in this section.</w:t>
      </w:r>
    </w:p>
    <w:p w:rsidR="00F14FFC" w:rsidRPr="00BB465B" w:rsidRDefault="00F14FFC" w:rsidP="00F14FFC">
      <w:pPr>
        <w:contextualSpacing/>
        <w:jc w:val="center"/>
        <w:rPr>
          <w:rFonts w:ascii="Times New Roman" w:hAnsi="Times New Roman" w:cs="Times New Roman"/>
          <w:b/>
          <w:sz w:val="24"/>
          <w:szCs w:val="24"/>
        </w:rPr>
      </w:pPr>
      <w:r w:rsidRPr="00BB465B">
        <w:rPr>
          <w:rFonts w:ascii="Times New Roman" w:hAnsi="Times New Roman" w:cs="Times New Roman"/>
          <w:b/>
          <w:sz w:val="24"/>
          <w:szCs w:val="24"/>
        </w:rPr>
        <w:t>Behavioral Change Theories and Theoretical Frameworks</w:t>
      </w:r>
    </w:p>
    <w:p w:rsidR="00F14FFC" w:rsidRPr="00BB465B" w:rsidRDefault="00F14FFC" w:rsidP="00F14FFC">
      <w:pPr>
        <w:contextualSpacing/>
        <w:rPr>
          <w:rFonts w:ascii="Times New Roman" w:hAnsi="Times New Roman" w:cs="Times New Roman"/>
          <w:sz w:val="24"/>
          <w:szCs w:val="24"/>
        </w:rPr>
      </w:pPr>
      <w:r w:rsidRPr="00BB465B">
        <w:rPr>
          <w:rFonts w:ascii="Times New Roman" w:hAnsi="Times New Roman" w:cs="Times New Roman"/>
          <w:b/>
          <w:sz w:val="24"/>
          <w:szCs w:val="24"/>
        </w:rPr>
        <w:t>Health Promotion Model</w:t>
      </w:r>
    </w:p>
    <w:p w:rsidR="00F14FFC" w:rsidRPr="00BB465B" w:rsidRDefault="00F14FFC" w:rsidP="00F14FFC">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 In the Health Promotion Model by Nola Pender, she states that health is a positive dynamic state and describes the multidimensional nature of a person and the interactions with their environment in the pursuit of health (Nursing Theory, 2011).  This model has been a basis for nursing interventions and protocols in which nurses should take into account multiple variables tha</w:t>
      </w:r>
      <w:r w:rsidR="003D4F14" w:rsidRPr="00BB465B">
        <w:rPr>
          <w:rFonts w:ascii="Times New Roman" w:hAnsi="Times New Roman" w:cs="Times New Roman"/>
          <w:sz w:val="24"/>
          <w:szCs w:val="24"/>
        </w:rPr>
        <w:t>t influence a patient’s health</w:t>
      </w:r>
      <w:r w:rsidRPr="00BB465B">
        <w:rPr>
          <w:rFonts w:ascii="Times New Roman" w:hAnsi="Times New Roman" w:cs="Times New Roman"/>
          <w:sz w:val="24"/>
          <w:szCs w:val="24"/>
        </w:rPr>
        <w:t>.  The Heath Promotion Model uses five key concepts of person, environment, nursing, he</w:t>
      </w:r>
      <w:r w:rsidR="003D4F14" w:rsidRPr="00BB465B">
        <w:rPr>
          <w:rFonts w:ascii="Times New Roman" w:hAnsi="Times New Roman" w:cs="Times New Roman"/>
          <w:sz w:val="24"/>
          <w:szCs w:val="24"/>
        </w:rPr>
        <w:t>alth, and illness</w:t>
      </w:r>
      <w:r w:rsidRPr="00BB465B">
        <w:rPr>
          <w:rFonts w:ascii="Times New Roman" w:hAnsi="Times New Roman" w:cs="Times New Roman"/>
          <w:sz w:val="24"/>
          <w:szCs w:val="24"/>
        </w:rPr>
        <w:t>.  There are many assumptions in this model including that individuals interact with the environment, transforming the environment and being tran</w:t>
      </w:r>
      <w:r w:rsidR="003D4F14" w:rsidRPr="00BB465B">
        <w:rPr>
          <w:rFonts w:ascii="Times New Roman" w:hAnsi="Times New Roman" w:cs="Times New Roman"/>
          <w:sz w:val="24"/>
          <w:szCs w:val="24"/>
        </w:rPr>
        <w:t>sformed over time</w:t>
      </w:r>
      <w:r w:rsidRPr="00BB465B">
        <w:rPr>
          <w:rFonts w:ascii="Times New Roman" w:hAnsi="Times New Roman" w:cs="Times New Roman"/>
          <w:sz w:val="24"/>
          <w:szCs w:val="24"/>
        </w:rPr>
        <w:t>.  Nursing and health professionals are seen as a part of a person’s interpersonal environment and exert influence on that person throughou</w:t>
      </w:r>
      <w:r w:rsidR="003D4F14" w:rsidRPr="00BB465B">
        <w:rPr>
          <w:rFonts w:ascii="Times New Roman" w:hAnsi="Times New Roman" w:cs="Times New Roman"/>
          <w:sz w:val="24"/>
          <w:szCs w:val="24"/>
        </w:rPr>
        <w:t>t their life span</w:t>
      </w:r>
      <w:r w:rsidRPr="00BB465B">
        <w:rPr>
          <w:rFonts w:ascii="Times New Roman" w:hAnsi="Times New Roman" w:cs="Times New Roman"/>
          <w:sz w:val="24"/>
          <w:szCs w:val="24"/>
        </w:rPr>
        <w:t>.  The Health Promotion Model was first seen in the literature in the early 1980’s and revisions were made in 1996 based on changing theoretical perspectives and e</w:t>
      </w:r>
      <w:r w:rsidR="003D4F14" w:rsidRPr="00BB465B">
        <w:rPr>
          <w:rFonts w:ascii="Times New Roman" w:hAnsi="Times New Roman" w:cs="Times New Roman"/>
          <w:sz w:val="24"/>
          <w:szCs w:val="24"/>
        </w:rPr>
        <w:t>mpirical findings</w:t>
      </w:r>
      <w:r w:rsidRPr="00BB465B">
        <w:rPr>
          <w:rFonts w:ascii="Times New Roman" w:hAnsi="Times New Roman" w:cs="Times New Roman"/>
          <w:sz w:val="24"/>
          <w:szCs w:val="24"/>
        </w:rPr>
        <w:t>. This model has been studied at length and is a commonly used framework for health promotion in many areas of health (Pender, 2011).</w:t>
      </w:r>
    </w:p>
    <w:p w:rsidR="00F14FFC" w:rsidRPr="00BB465B" w:rsidRDefault="00F14FFC" w:rsidP="00F14FFC">
      <w:pPr>
        <w:contextualSpacing/>
        <w:rPr>
          <w:rFonts w:ascii="Times New Roman" w:hAnsi="Times New Roman" w:cs="Times New Roman"/>
          <w:b/>
          <w:sz w:val="24"/>
          <w:szCs w:val="24"/>
        </w:rPr>
      </w:pPr>
      <w:r w:rsidRPr="00BB465B">
        <w:rPr>
          <w:rFonts w:ascii="Times New Roman" w:hAnsi="Times New Roman" w:cs="Times New Roman"/>
          <w:b/>
          <w:sz w:val="24"/>
          <w:szCs w:val="24"/>
        </w:rPr>
        <w:t>Health Belief Model</w:t>
      </w:r>
    </w:p>
    <w:p w:rsidR="00F14FFC" w:rsidRPr="00BB465B" w:rsidRDefault="00F14FFC" w:rsidP="00F14FFC">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The Health Belief Model was developed in the 1950’s to explain the lack of public participation in health screening and prevention programs primarily on tuberculosis (Family </w:t>
      </w:r>
      <w:r w:rsidRPr="00BB465B">
        <w:rPr>
          <w:rFonts w:ascii="Times New Roman" w:hAnsi="Times New Roman" w:cs="Times New Roman"/>
          <w:sz w:val="24"/>
          <w:szCs w:val="24"/>
        </w:rPr>
        <w:lastRenderedPageBreak/>
        <w:t xml:space="preserve">Health International [FHI], 2002; Hayden, 2009; </w:t>
      </w:r>
      <w:proofErr w:type="spellStart"/>
      <w:r w:rsidRPr="00BB465B">
        <w:rPr>
          <w:rFonts w:ascii="Times New Roman" w:hAnsi="Times New Roman" w:cs="Times New Roman"/>
          <w:sz w:val="24"/>
          <w:szCs w:val="24"/>
        </w:rPr>
        <w:t>Janz</w:t>
      </w:r>
      <w:proofErr w:type="spellEnd"/>
      <w:r w:rsidRPr="00BB465B">
        <w:rPr>
          <w:rFonts w:ascii="Times New Roman" w:hAnsi="Times New Roman" w:cs="Times New Roman"/>
          <w:sz w:val="24"/>
          <w:szCs w:val="24"/>
        </w:rPr>
        <w:t xml:space="preserve"> &amp; Becker, 1984).  This a psychological theory that attempts to explain and predict a person’s health behavior based on their attitudes and beliefs (FHI, 2002).  The original four main concepts to this model are perceived seriousness, perceived susceptibility, perceived benefits, and p</w:t>
      </w:r>
      <w:r w:rsidR="006B1501" w:rsidRPr="00BB465B">
        <w:rPr>
          <w:rFonts w:ascii="Times New Roman" w:hAnsi="Times New Roman" w:cs="Times New Roman"/>
          <w:sz w:val="24"/>
          <w:szCs w:val="24"/>
        </w:rPr>
        <w:t>erceived barriers</w:t>
      </w:r>
      <w:r w:rsidRPr="00BB465B">
        <w:rPr>
          <w:rFonts w:ascii="Times New Roman" w:hAnsi="Times New Roman" w:cs="Times New Roman"/>
          <w:sz w:val="24"/>
          <w:szCs w:val="24"/>
        </w:rPr>
        <w:t>.  More recently cue to action, motivating factors, and self-efficacy was added as concepts in this model (Hayden, 2009).  The original four concepts address how an individual views a health condition and the bene</w:t>
      </w:r>
      <w:r w:rsidR="006B1501" w:rsidRPr="00BB465B">
        <w:rPr>
          <w:rFonts w:ascii="Times New Roman" w:hAnsi="Times New Roman" w:cs="Times New Roman"/>
          <w:sz w:val="24"/>
          <w:szCs w:val="24"/>
        </w:rPr>
        <w:t>fits V</w:t>
      </w:r>
      <w:r w:rsidRPr="00BB465B">
        <w:rPr>
          <w:rFonts w:ascii="Times New Roman" w:hAnsi="Times New Roman" w:cs="Times New Roman"/>
          <w:sz w:val="24"/>
          <w:szCs w:val="24"/>
        </w:rPr>
        <w:t xml:space="preserve">erse the barriers of taking health action (FHI, 2002).  The other constructs that were added later are to provide the other factors that take place, influencing a person’s health beliefs and takes into account self-efficacy, which is a person’s belief that they can successfully make a change to achieve a desired health outcome (FHI, 2002).  Self-efficacy, cues to action, and modifying variables affect a person’s perceived susceptibility, seriousness, benefits, barriers, and mostly </w:t>
      </w:r>
      <w:r w:rsidR="006B1501" w:rsidRPr="00BB465B">
        <w:rPr>
          <w:rFonts w:ascii="Times New Roman" w:hAnsi="Times New Roman" w:cs="Times New Roman"/>
          <w:sz w:val="24"/>
          <w:szCs w:val="24"/>
        </w:rPr>
        <w:t>their behavior</w:t>
      </w:r>
      <w:r w:rsidRPr="00BB465B">
        <w:rPr>
          <w:rFonts w:ascii="Times New Roman" w:hAnsi="Times New Roman" w:cs="Times New Roman"/>
          <w:sz w:val="24"/>
          <w:szCs w:val="24"/>
        </w:rPr>
        <w:t>.  The Health Belief Model is one of the oldest and most often used theories in health education and promotion (as cited in Hayden, 2009).</w:t>
      </w:r>
    </w:p>
    <w:p w:rsidR="00F14FFC" w:rsidRPr="00BB465B" w:rsidRDefault="00F14FFC" w:rsidP="00F14FFC">
      <w:pPr>
        <w:contextualSpacing/>
        <w:rPr>
          <w:rFonts w:ascii="Times New Roman" w:hAnsi="Times New Roman" w:cs="Times New Roman"/>
          <w:b/>
          <w:sz w:val="24"/>
          <w:szCs w:val="24"/>
        </w:rPr>
      </w:pPr>
      <w:r w:rsidRPr="00BB465B">
        <w:rPr>
          <w:rFonts w:ascii="Times New Roman" w:hAnsi="Times New Roman" w:cs="Times New Roman"/>
          <w:b/>
          <w:sz w:val="24"/>
          <w:szCs w:val="24"/>
        </w:rPr>
        <w:t>Transtheoretical Model</w:t>
      </w:r>
    </w:p>
    <w:p w:rsidR="00F14FFC" w:rsidRPr="00BB465B" w:rsidRDefault="00F14FFC" w:rsidP="00F14FFC">
      <w:pPr>
        <w:contextualSpacing/>
        <w:rPr>
          <w:rFonts w:ascii="Times New Roman" w:hAnsi="Times New Roman" w:cs="Times New Roman"/>
          <w:color w:val="000000" w:themeColor="text1"/>
          <w:sz w:val="24"/>
          <w:szCs w:val="24"/>
        </w:rPr>
      </w:pPr>
      <w:r w:rsidRPr="00BB465B">
        <w:rPr>
          <w:rFonts w:ascii="Times New Roman" w:hAnsi="Times New Roman" w:cs="Times New Roman"/>
          <w:b/>
          <w:sz w:val="24"/>
          <w:szCs w:val="24"/>
        </w:rPr>
        <w:tab/>
      </w:r>
      <w:r w:rsidRPr="00BB465B">
        <w:rPr>
          <w:rFonts w:ascii="Times New Roman" w:hAnsi="Times New Roman" w:cs="Times New Roman"/>
          <w:sz w:val="24"/>
          <w:szCs w:val="24"/>
        </w:rPr>
        <w:t>The Transtheoretical Model also known as the Stages of Change Model was created in 1983 by James P</w:t>
      </w:r>
      <w:r w:rsidR="00697AC4" w:rsidRPr="00BB465B">
        <w:rPr>
          <w:rFonts w:ascii="Times New Roman" w:hAnsi="Times New Roman" w:cs="Times New Roman"/>
          <w:sz w:val="24"/>
          <w:szCs w:val="24"/>
        </w:rPr>
        <w:t>rochaska and Carlo Di Clemente</w:t>
      </w:r>
      <w:r w:rsidRPr="00BB465B">
        <w:rPr>
          <w:rFonts w:ascii="Times New Roman" w:hAnsi="Times New Roman" w:cs="Times New Roman"/>
          <w:sz w:val="24"/>
          <w:szCs w:val="24"/>
        </w:rPr>
        <w:t>.  This model has been used to develop effective interventions to promote behavior changes and suggest that there are several stages a person must go throu</w:t>
      </w:r>
      <w:r w:rsidR="00697AC4" w:rsidRPr="00BB465B">
        <w:rPr>
          <w:rFonts w:ascii="Times New Roman" w:hAnsi="Times New Roman" w:cs="Times New Roman"/>
          <w:sz w:val="24"/>
          <w:szCs w:val="24"/>
        </w:rPr>
        <w:t>gh to change their behavior</w:t>
      </w:r>
      <w:r w:rsidRPr="00BB465B">
        <w:rPr>
          <w:rFonts w:ascii="Times New Roman" w:hAnsi="Times New Roman" w:cs="Times New Roman"/>
          <w:sz w:val="24"/>
          <w:szCs w:val="24"/>
        </w:rPr>
        <w:t xml:space="preserve">.  The concepts in the Transtheoretical Model include the processes of change, decisional balance, self-efficacy, and temptation (Current Nursing, 2012).  There are five stages of change; 1. </w:t>
      </w:r>
      <w:r w:rsidRPr="00BB465B">
        <w:rPr>
          <w:rFonts w:ascii="Times New Roman" w:hAnsi="Times New Roman" w:cs="Times New Roman"/>
          <w:color w:val="000000" w:themeColor="text1"/>
          <w:sz w:val="24"/>
          <w:szCs w:val="24"/>
        </w:rPr>
        <w:t xml:space="preserve">Precontemplation- a person has a problem but is not ready to change and have no intention of changing. 2. Contemplation- the person realizes they have a problem and begins to think about change. 3. Preparation- the person is ready to make a change. 4. Action- the person enacts in consistent behavior change. 5. </w:t>
      </w:r>
      <w:r w:rsidRPr="00BB465B">
        <w:rPr>
          <w:rFonts w:ascii="Times New Roman" w:hAnsi="Times New Roman" w:cs="Times New Roman"/>
          <w:color w:val="000000" w:themeColor="text1"/>
          <w:sz w:val="24"/>
          <w:szCs w:val="24"/>
        </w:rPr>
        <w:lastRenderedPageBreak/>
        <w:t xml:space="preserve">Maintenance- the person continues with the behavior change. (Centers for Health Communication Research, 2009; Current Nursing, 2012).  </w:t>
      </w:r>
    </w:p>
    <w:p w:rsidR="00F14FFC" w:rsidRPr="00BB465B" w:rsidRDefault="00F14FFC" w:rsidP="00F14FFC">
      <w:pPr>
        <w:contextualSpacing/>
        <w:rPr>
          <w:rFonts w:ascii="Times New Roman" w:hAnsi="Times New Roman" w:cs="Times New Roman"/>
          <w:color w:val="000000" w:themeColor="text1"/>
          <w:sz w:val="24"/>
          <w:szCs w:val="24"/>
        </w:rPr>
      </w:pPr>
      <w:r w:rsidRPr="00BB465B">
        <w:rPr>
          <w:rFonts w:ascii="Times New Roman" w:hAnsi="Times New Roman" w:cs="Times New Roman"/>
          <w:color w:val="000000" w:themeColor="text1"/>
          <w:sz w:val="24"/>
          <w:szCs w:val="24"/>
        </w:rPr>
        <w:t xml:space="preserve">Prochaska and Di Clemente (1982) discuss that for addictive behaviors the stages of change should be arranged as a cylindrical rather than linear.  If a person is in the action or maintenance stage of change and reverts back to their previous behavior they are said to have relapsed (Current Nursing, 2012).  If you arranged the stages of change as a cylindrical as Prochaska and Di Clemente (1982) stated, then a person who has relapsed would circle around and start back at an earlier stage of change and begin what they call the revolving door schema.  </w:t>
      </w:r>
    </w:p>
    <w:p w:rsidR="00F14FFC" w:rsidRPr="00BB465B" w:rsidRDefault="00F14FFC" w:rsidP="00F14FFC">
      <w:pPr>
        <w:contextualSpacing/>
        <w:jc w:val="center"/>
        <w:rPr>
          <w:rFonts w:ascii="Times New Roman" w:hAnsi="Times New Roman" w:cs="Times New Roman"/>
          <w:b/>
          <w:color w:val="000000" w:themeColor="text1"/>
          <w:sz w:val="24"/>
          <w:szCs w:val="24"/>
        </w:rPr>
      </w:pPr>
      <w:r w:rsidRPr="00BB465B">
        <w:rPr>
          <w:rFonts w:ascii="Times New Roman" w:hAnsi="Times New Roman" w:cs="Times New Roman"/>
          <w:b/>
          <w:color w:val="000000" w:themeColor="text1"/>
          <w:sz w:val="24"/>
          <w:szCs w:val="24"/>
        </w:rPr>
        <w:t>Theoretical Framework for Prevention of CVD in Middle Aged Men</w:t>
      </w:r>
    </w:p>
    <w:p w:rsidR="00F14FFC" w:rsidRPr="00BB465B" w:rsidRDefault="00F14FFC" w:rsidP="00F14FFC">
      <w:pPr>
        <w:contextualSpacing/>
        <w:rPr>
          <w:rFonts w:ascii="Times New Roman" w:hAnsi="Times New Roman" w:cs="Times New Roman"/>
          <w:sz w:val="24"/>
          <w:szCs w:val="24"/>
        </w:rPr>
      </w:pPr>
      <w:r w:rsidRPr="00BB465B">
        <w:rPr>
          <w:rFonts w:ascii="Times New Roman" w:hAnsi="Times New Roman" w:cs="Times New Roman"/>
          <w:color w:val="000000" w:themeColor="text1"/>
          <w:sz w:val="24"/>
          <w:szCs w:val="24"/>
        </w:rPr>
        <w:tab/>
        <w:t xml:space="preserve">The Health Belief Model should be used for prevention and education efforts in middle aged men.  This model takes into account a person’s perception of a health problem’s seriousness and their </w:t>
      </w:r>
      <w:r w:rsidRPr="00BB465B">
        <w:rPr>
          <w:rFonts w:ascii="Times New Roman" w:hAnsi="Times New Roman" w:cs="Times New Roman"/>
          <w:sz w:val="24"/>
          <w:szCs w:val="24"/>
        </w:rPr>
        <w:t>susceptibility to the health problem.  Half of the men</w:t>
      </w:r>
      <w:r w:rsidR="00697AC4" w:rsidRPr="00BB465B">
        <w:rPr>
          <w:rFonts w:ascii="Times New Roman" w:hAnsi="Times New Roman" w:cs="Times New Roman"/>
          <w:sz w:val="24"/>
          <w:szCs w:val="24"/>
        </w:rPr>
        <w:t xml:space="preserve"> who</w:t>
      </w:r>
      <w:r w:rsidRPr="00BB465B">
        <w:rPr>
          <w:rFonts w:ascii="Times New Roman" w:hAnsi="Times New Roman" w:cs="Times New Roman"/>
          <w:sz w:val="24"/>
          <w:szCs w:val="24"/>
        </w:rPr>
        <w:t xml:space="preserve"> die from sudden cardiac arrest had no prior symptoms before the event (Centers for Disease Control and Prevention [CDC], 2012).  This is a large reason why this age group of men is a vulnerable population.  Without symptoms of CVD many men might not see it as a serious threat, or that they have low susceptibility to CVD.  Using the Health Belief Model as a framework to design programs for prevention and education on CVD for middle aged men will create a cue to action, and provide motivating factors to change perceptions of CVD, as well as increase their self-efficacy to create a change for optimal outcomes (FHI, 2002; Hayden, 2009).</w:t>
      </w:r>
      <w:r w:rsidR="00697AC4" w:rsidRPr="00BB465B">
        <w:rPr>
          <w:rFonts w:ascii="Times New Roman" w:hAnsi="Times New Roman" w:cs="Times New Roman"/>
          <w:sz w:val="24"/>
          <w:szCs w:val="24"/>
        </w:rPr>
        <w:t xml:space="preserve">  The education for this population should focus on the development of CVD and risk factors.  Since a large part of this population is in the working class</w:t>
      </w:r>
      <w:r w:rsidR="00AA794D" w:rsidRPr="00BB465B">
        <w:rPr>
          <w:rFonts w:ascii="Times New Roman" w:hAnsi="Times New Roman" w:cs="Times New Roman"/>
          <w:sz w:val="24"/>
          <w:szCs w:val="24"/>
        </w:rPr>
        <w:t>,</w:t>
      </w:r>
      <w:r w:rsidR="00697AC4" w:rsidRPr="00BB465B">
        <w:rPr>
          <w:rFonts w:ascii="Times New Roman" w:hAnsi="Times New Roman" w:cs="Times New Roman"/>
          <w:sz w:val="24"/>
          <w:szCs w:val="24"/>
        </w:rPr>
        <w:t xml:space="preserve"> programs </w:t>
      </w:r>
      <w:r w:rsidR="00AA794D" w:rsidRPr="00BB465B">
        <w:rPr>
          <w:rFonts w:ascii="Times New Roman" w:hAnsi="Times New Roman" w:cs="Times New Roman"/>
          <w:sz w:val="24"/>
          <w:szCs w:val="24"/>
        </w:rPr>
        <w:t xml:space="preserve">to bring more free screenings and education sessions to the workplace </w:t>
      </w:r>
      <w:r w:rsidR="00BB7F40" w:rsidRPr="00BB465B">
        <w:rPr>
          <w:rFonts w:ascii="Times New Roman" w:hAnsi="Times New Roman" w:cs="Times New Roman"/>
          <w:sz w:val="24"/>
          <w:szCs w:val="24"/>
        </w:rPr>
        <w:t xml:space="preserve">and public venues </w:t>
      </w:r>
      <w:r w:rsidR="00AA794D" w:rsidRPr="00BB465B">
        <w:rPr>
          <w:rFonts w:ascii="Times New Roman" w:hAnsi="Times New Roman" w:cs="Times New Roman"/>
          <w:sz w:val="24"/>
          <w:szCs w:val="24"/>
        </w:rPr>
        <w:t xml:space="preserve">can reach are large group of these individuals.  Addressing this </w:t>
      </w:r>
      <w:r w:rsidR="00AA794D" w:rsidRPr="00BB465B">
        <w:rPr>
          <w:rFonts w:ascii="Times New Roman" w:hAnsi="Times New Roman" w:cs="Times New Roman"/>
          <w:sz w:val="24"/>
          <w:szCs w:val="24"/>
        </w:rPr>
        <w:lastRenderedPageBreak/>
        <w:t>problem</w:t>
      </w:r>
      <w:r w:rsidR="00BB7F40" w:rsidRPr="00BB465B">
        <w:rPr>
          <w:rFonts w:ascii="Times New Roman" w:hAnsi="Times New Roman" w:cs="Times New Roman"/>
          <w:sz w:val="24"/>
          <w:szCs w:val="24"/>
        </w:rPr>
        <w:t xml:space="preserve"> using the Health Belief Model, hopefully we can change the attitudes toward health and increase prescreening and routine examinations in this vulnerable group.</w:t>
      </w:r>
      <w:r w:rsidR="00AA794D" w:rsidRPr="00BB465B">
        <w:rPr>
          <w:rFonts w:ascii="Times New Roman" w:hAnsi="Times New Roman" w:cs="Times New Roman"/>
          <w:sz w:val="24"/>
          <w:szCs w:val="24"/>
        </w:rPr>
        <w:t xml:space="preserve"> </w:t>
      </w:r>
      <w:r w:rsidR="00697AC4" w:rsidRPr="00BB465B">
        <w:rPr>
          <w:rFonts w:ascii="Times New Roman" w:hAnsi="Times New Roman" w:cs="Times New Roman"/>
          <w:sz w:val="24"/>
          <w:szCs w:val="24"/>
        </w:rPr>
        <w:t xml:space="preserve"> </w:t>
      </w:r>
      <w:r w:rsidRPr="00BB465B">
        <w:rPr>
          <w:rFonts w:ascii="Times New Roman" w:hAnsi="Times New Roman" w:cs="Times New Roman"/>
          <w:sz w:val="24"/>
          <w:szCs w:val="24"/>
        </w:rPr>
        <w:t xml:space="preserve">    </w:t>
      </w:r>
    </w:p>
    <w:p w:rsidR="00F14FFC" w:rsidRPr="00BB465B" w:rsidRDefault="00F14FFC" w:rsidP="00F14FFC">
      <w:pPr>
        <w:contextualSpacing/>
        <w:jc w:val="center"/>
        <w:rPr>
          <w:rFonts w:ascii="Times New Roman" w:hAnsi="Times New Roman" w:cs="Times New Roman"/>
          <w:b/>
          <w:color w:val="000000" w:themeColor="text1"/>
          <w:sz w:val="24"/>
          <w:szCs w:val="24"/>
        </w:rPr>
      </w:pPr>
      <w:r w:rsidRPr="00BB465B">
        <w:rPr>
          <w:rFonts w:ascii="Times New Roman" w:hAnsi="Times New Roman" w:cs="Times New Roman"/>
          <w:b/>
          <w:color w:val="000000" w:themeColor="text1"/>
          <w:sz w:val="24"/>
          <w:szCs w:val="24"/>
        </w:rPr>
        <w:t>Cultural Diversity and Cultural Competency</w:t>
      </w:r>
    </w:p>
    <w:p w:rsidR="00F14FFC" w:rsidRPr="00BB465B" w:rsidRDefault="00F14FFC" w:rsidP="00F14FFC">
      <w:pPr>
        <w:contextualSpacing/>
        <w:rPr>
          <w:rFonts w:ascii="Times New Roman" w:hAnsi="Times New Roman" w:cs="Times New Roman"/>
          <w:color w:val="000000" w:themeColor="text1"/>
          <w:sz w:val="24"/>
          <w:szCs w:val="24"/>
        </w:rPr>
      </w:pPr>
      <w:r w:rsidRPr="00BB465B">
        <w:rPr>
          <w:rFonts w:ascii="Times New Roman" w:hAnsi="Times New Roman" w:cs="Times New Roman"/>
          <w:color w:val="000000" w:themeColor="text1"/>
          <w:sz w:val="24"/>
          <w:szCs w:val="24"/>
        </w:rPr>
        <w:tab/>
        <w:t>Cultural diversity in health care is a complex issue and takes a great d</w:t>
      </w:r>
      <w:r w:rsidR="00BB7F40" w:rsidRPr="00BB465B">
        <w:rPr>
          <w:rFonts w:ascii="Times New Roman" w:hAnsi="Times New Roman" w:cs="Times New Roman"/>
          <w:color w:val="000000" w:themeColor="text1"/>
          <w:sz w:val="24"/>
          <w:szCs w:val="24"/>
        </w:rPr>
        <w:t>eal of time to be mastered</w:t>
      </w:r>
      <w:r w:rsidRPr="00BB465B">
        <w:rPr>
          <w:rFonts w:ascii="Times New Roman" w:hAnsi="Times New Roman" w:cs="Times New Roman"/>
          <w:color w:val="000000" w:themeColor="text1"/>
          <w:sz w:val="24"/>
          <w:szCs w:val="24"/>
        </w:rPr>
        <w:t>.  The nation’s culture has been developing long before the United States became a country and today’s culture is made up of components derived from cultu</w:t>
      </w:r>
      <w:r w:rsidR="00987F57" w:rsidRPr="00BB465B">
        <w:rPr>
          <w:rFonts w:ascii="Times New Roman" w:hAnsi="Times New Roman" w:cs="Times New Roman"/>
          <w:color w:val="000000" w:themeColor="text1"/>
          <w:sz w:val="24"/>
          <w:szCs w:val="24"/>
        </w:rPr>
        <w:t>res all over the world</w:t>
      </w:r>
      <w:r w:rsidRPr="00BB465B">
        <w:rPr>
          <w:rFonts w:ascii="Times New Roman" w:hAnsi="Times New Roman" w:cs="Times New Roman"/>
          <w:color w:val="000000" w:themeColor="text1"/>
          <w:sz w:val="24"/>
          <w:szCs w:val="24"/>
        </w:rPr>
        <w:t xml:space="preserve">.  The American Nurses Association recognizes the importance of cultural diversity and in 1986 made their first statement to improve cultural diversity programs in nursing (Lowe &amp; Archibald, 2009).  Cultural competency is being used as a framework to increase the knowledge of cultural diversity issues, and to improve the quality of care for all (Seeleman, Suurmond, &amp; Stronks, 2009).   Seeleman, Suurmond, and Stronks (2009) state a general definition of cultural competence as “a combination of knowledge about certain cultural groups as well as attitudes towards and skills for dealing with cultural diversity” (p. 230).  As nurses, developing a high level of cultural competency will ensure a high quality of care in your diverse patient population.  </w:t>
      </w:r>
      <w:proofErr w:type="spellStart"/>
      <w:r w:rsidRPr="00BB465B">
        <w:rPr>
          <w:rFonts w:ascii="Times New Roman" w:hAnsi="Times New Roman" w:cs="Times New Roman"/>
          <w:color w:val="000000" w:themeColor="text1"/>
          <w:sz w:val="24"/>
          <w:szCs w:val="24"/>
        </w:rPr>
        <w:t>Pacquiao</w:t>
      </w:r>
      <w:proofErr w:type="spellEnd"/>
      <w:r w:rsidRPr="00BB465B">
        <w:rPr>
          <w:rFonts w:ascii="Times New Roman" w:hAnsi="Times New Roman" w:cs="Times New Roman"/>
          <w:color w:val="000000" w:themeColor="text1"/>
          <w:sz w:val="24"/>
          <w:szCs w:val="24"/>
        </w:rPr>
        <w:t xml:space="preserve"> (2008) discusses that cultural competent care for vulnerable populations should be anchored by advocacy for social justice and protection of human rights.  Compassion is the base for this cultural competent care, but compassionate actions must be culturally congruent and balanced with the</w:t>
      </w:r>
      <w:r w:rsidR="00987F57" w:rsidRPr="00BB465B">
        <w:rPr>
          <w:rFonts w:ascii="Times New Roman" w:hAnsi="Times New Roman" w:cs="Times New Roman"/>
          <w:color w:val="000000" w:themeColor="text1"/>
          <w:sz w:val="24"/>
          <w:szCs w:val="24"/>
        </w:rPr>
        <w:t xml:space="preserve"> care of others</w:t>
      </w:r>
      <w:r w:rsidRPr="00BB465B">
        <w:rPr>
          <w:rFonts w:ascii="Times New Roman" w:hAnsi="Times New Roman" w:cs="Times New Roman"/>
          <w:color w:val="000000" w:themeColor="text1"/>
          <w:sz w:val="24"/>
          <w:szCs w:val="24"/>
        </w:rPr>
        <w:t xml:space="preserve">.     </w:t>
      </w:r>
    </w:p>
    <w:p w:rsidR="00F14FFC" w:rsidRPr="00BB465B" w:rsidRDefault="00F14FFC" w:rsidP="007F081D">
      <w:pPr>
        <w:ind w:firstLine="720"/>
        <w:contextualSpacing/>
        <w:rPr>
          <w:rFonts w:ascii="Times New Roman" w:hAnsi="Times New Roman" w:cs="Times New Roman"/>
          <w:color w:val="000000"/>
          <w:sz w:val="24"/>
          <w:szCs w:val="24"/>
          <w:lang w:val="en"/>
        </w:rPr>
      </w:pPr>
      <w:r w:rsidRPr="00BB465B">
        <w:rPr>
          <w:rFonts w:ascii="Times New Roman" w:hAnsi="Times New Roman" w:cs="Times New Roman"/>
          <w:color w:val="000000" w:themeColor="text1"/>
          <w:sz w:val="24"/>
          <w:szCs w:val="24"/>
        </w:rPr>
        <w:t xml:space="preserve"> When addressing CVD in the vulnerable population of middle aged males, cultural competence is a necessity because CVD highly affects most all ethnicities.  “</w:t>
      </w:r>
      <w:r w:rsidRPr="00BB465B">
        <w:rPr>
          <w:rFonts w:ascii="Times New Roman" w:hAnsi="Times New Roman" w:cs="Times New Roman"/>
          <w:color w:val="000000"/>
          <w:sz w:val="24"/>
          <w:szCs w:val="24"/>
          <w:lang w:val="en"/>
        </w:rPr>
        <w:t xml:space="preserve">Heart disease is the leading cause of death for men of most racial/ethnic groups in the United States, including African Americans, American Indians or Alaska Natives, Hispanics, and whites. For Asian American men, heart disease is second only to cancer” (CDC, 2012, Heart Disease Facts in Men </w:t>
      </w:r>
      <w:r w:rsidRPr="00BB465B">
        <w:rPr>
          <w:rFonts w:ascii="Times New Roman" w:hAnsi="Times New Roman" w:cs="Times New Roman"/>
          <w:color w:val="000000"/>
          <w:sz w:val="24"/>
          <w:szCs w:val="24"/>
          <w:lang w:val="en"/>
        </w:rPr>
        <w:lastRenderedPageBreak/>
        <w:t>section, para 1).  CVD affecting a wide range of ethnic groups makes it imperative to be cultural competent when designing education and prevention programs in this diverse vulnerable population.</w:t>
      </w:r>
      <w:r w:rsidR="00987F57" w:rsidRPr="00BB465B">
        <w:rPr>
          <w:rFonts w:ascii="Times New Roman" w:hAnsi="Times New Roman" w:cs="Times New Roman"/>
          <w:color w:val="000000"/>
          <w:sz w:val="24"/>
          <w:szCs w:val="24"/>
          <w:lang w:val="en"/>
        </w:rPr>
        <w:t xml:space="preserve">  As mentioned earlier in this paper that cultural competence is being used as a framework to guide education on cultural diversity issues.  The undergraduate RN programs should also include an education for diverse groups sections into their curriculum.  This would give </w:t>
      </w:r>
      <w:r w:rsidR="002455AB" w:rsidRPr="00BB465B">
        <w:rPr>
          <w:rFonts w:ascii="Times New Roman" w:hAnsi="Times New Roman" w:cs="Times New Roman"/>
          <w:color w:val="000000"/>
          <w:sz w:val="24"/>
          <w:szCs w:val="24"/>
          <w:lang w:val="en"/>
        </w:rPr>
        <w:t xml:space="preserve">all nurses a basic course on strategies and information to gear education toward different cultural and ethnic groups. </w:t>
      </w:r>
      <w:r w:rsidR="00987F57" w:rsidRPr="00BB465B">
        <w:rPr>
          <w:rFonts w:ascii="Times New Roman" w:hAnsi="Times New Roman" w:cs="Times New Roman"/>
          <w:color w:val="000000"/>
          <w:sz w:val="24"/>
          <w:szCs w:val="24"/>
          <w:lang w:val="en"/>
        </w:rPr>
        <w:t xml:space="preserve">  </w:t>
      </w:r>
      <w:r w:rsidRPr="00BB465B">
        <w:rPr>
          <w:rFonts w:ascii="Times New Roman" w:hAnsi="Times New Roman" w:cs="Times New Roman"/>
          <w:color w:val="000000"/>
          <w:sz w:val="24"/>
          <w:szCs w:val="24"/>
          <w:lang w:val="en"/>
        </w:rPr>
        <w:t xml:space="preserve">    </w:t>
      </w:r>
    </w:p>
    <w:p w:rsidR="00F14FFC" w:rsidRPr="00BB465B" w:rsidRDefault="00F14FFC" w:rsidP="00F14FFC">
      <w:pPr>
        <w:ind w:firstLine="720"/>
        <w:contextualSpacing/>
        <w:rPr>
          <w:rFonts w:ascii="Times New Roman" w:hAnsi="Times New Roman" w:cs="Times New Roman"/>
          <w:color w:val="000000"/>
          <w:sz w:val="24"/>
          <w:szCs w:val="24"/>
          <w:lang w:val="en"/>
        </w:rPr>
      </w:pPr>
      <w:r w:rsidRPr="00BB465B">
        <w:rPr>
          <w:rFonts w:ascii="Times New Roman" w:hAnsi="Times New Roman" w:cs="Times New Roman"/>
          <w:color w:val="000000"/>
          <w:sz w:val="24"/>
          <w:szCs w:val="24"/>
          <w:lang w:val="en"/>
        </w:rPr>
        <w:t xml:space="preserve">The use of an appropriate theoretical framework when addressing a health condition in a vulnerable population is important.  These theoretical frameworks provide a strong base and structure to guide health promotion efforts.  It is also very important to be cultural competent when working with vulnerable populations so that you can provide the highest quality of care for everyone.  Having good knowledge and use of theoretical frameworks and acquiring the skills to become cultural competent, nurses can make a tremendous impact in helping the individuals in vulnerable groups and populations.   </w:t>
      </w:r>
    </w:p>
    <w:p w:rsidR="007F081D" w:rsidRPr="00BB465B" w:rsidRDefault="007F081D" w:rsidP="003D2B9B">
      <w:pPr>
        <w:ind w:firstLine="720"/>
        <w:contextualSpacing/>
        <w:rPr>
          <w:rFonts w:ascii="Times New Roman" w:hAnsi="Times New Roman" w:cs="Times New Roman"/>
          <w:sz w:val="24"/>
          <w:szCs w:val="24"/>
        </w:rPr>
      </w:pPr>
      <w:r w:rsidRPr="00BB465B">
        <w:rPr>
          <w:rFonts w:ascii="Times New Roman" w:hAnsi="Times New Roman" w:cs="Times New Roman"/>
          <w:sz w:val="24"/>
          <w:szCs w:val="24"/>
        </w:rPr>
        <w:t xml:space="preserve">When addressing the needs in vulnerable groups and populations, education is a large part of what health care professionals provide to ensure positive health outcomes.  There are many aspects and barriers to assess before planning the education in vulnerable groups.  It is important to have collaboration with other health care professionals and the community to provide the best education for these vulnerable populations to create a successful impact.      </w:t>
      </w:r>
    </w:p>
    <w:p w:rsidR="007F081D" w:rsidRPr="00BB465B" w:rsidRDefault="007F081D" w:rsidP="007F081D">
      <w:pPr>
        <w:contextualSpacing/>
        <w:jc w:val="center"/>
        <w:rPr>
          <w:rFonts w:ascii="Times New Roman" w:hAnsi="Times New Roman" w:cs="Times New Roman"/>
          <w:b/>
          <w:sz w:val="24"/>
          <w:szCs w:val="24"/>
        </w:rPr>
      </w:pPr>
      <w:r w:rsidRPr="00BB465B">
        <w:rPr>
          <w:rFonts w:ascii="Times New Roman" w:hAnsi="Times New Roman" w:cs="Times New Roman"/>
          <w:b/>
          <w:sz w:val="24"/>
          <w:szCs w:val="24"/>
        </w:rPr>
        <w:t>Teaching, Learning, and Counseling Principles</w:t>
      </w:r>
    </w:p>
    <w:p w:rsidR="007F081D" w:rsidRPr="00BB465B" w:rsidRDefault="007F081D" w:rsidP="007F081D">
      <w:pPr>
        <w:contextualSpacing/>
        <w:rPr>
          <w:rFonts w:ascii="Times New Roman" w:hAnsi="Times New Roman" w:cs="Times New Roman"/>
          <w:b/>
          <w:sz w:val="24"/>
          <w:szCs w:val="24"/>
        </w:rPr>
      </w:pPr>
      <w:r w:rsidRPr="00BB465B">
        <w:rPr>
          <w:rFonts w:ascii="Times New Roman" w:hAnsi="Times New Roman" w:cs="Times New Roman"/>
          <w:b/>
          <w:sz w:val="24"/>
          <w:szCs w:val="24"/>
        </w:rPr>
        <w:t>Knowing Your Population</w:t>
      </w:r>
    </w:p>
    <w:p w:rsidR="007F081D" w:rsidRPr="00BB465B" w:rsidRDefault="007F081D" w:rsidP="007F081D">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There are many factors that come into play when trying to effectively educate individuals of a vulnerable group or population.  The first teaching principle you should ensure is to know </w:t>
      </w:r>
      <w:r w:rsidRPr="00BB465B">
        <w:rPr>
          <w:rFonts w:ascii="Times New Roman" w:hAnsi="Times New Roman" w:cs="Times New Roman"/>
          <w:sz w:val="24"/>
          <w:szCs w:val="24"/>
        </w:rPr>
        <w:lastRenderedPageBreak/>
        <w:t xml:space="preserve">who you are teaching.  Knowing the population you are teaching will go a long way in providing an effective learning experience for your audience.  For example, if you have a lower income population that may not have access to computers, you’re not going to give them online websites to go for information or computer based learning programs.  Many of the following sections are covered by this principle.  The more you know your population, the better you can provide appropriate teaching and learning interventions (Alspaugh, 2012). </w:t>
      </w:r>
    </w:p>
    <w:p w:rsidR="007F081D" w:rsidRPr="00BB465B" w:rsidRDefault="007F081D" w:rsidP="007F081D">
      <w:pPr>
        <w:contextualSpacing/>
        <w:rPr>
          <w:rFonts w:ascii="Times New Roman" w:hAnsi="Times New Roman" w:cs="Times New Roman"/>
          <w:b/>
          <w:sz w:val="24"/>
          <w:szCs w:val="24"/>
        </w:rPr>
      </w:pPr>
      <w:r w:rsidRPr="00BB465B">
        <w:rPr>
          <w:rFonts w:ascii="Times New Roman" w:hAnsi="Times New Roman" w:cs="Times New Roman"/>
          <w:b/>
          <w:sz w:val="24"/>
          <w:szCs w:val="24"/>
        </w:rPr>
        <w:t>Assess Cultural/Religious Beliefs and Practices</w:t>
      </w:r>
    </w:p>
    <w:p w:rsidR="007F081D" w:rsidRPr="00BB465B" w:rsidRDefault="007F081D" w:rsidP="007F081D">
      <w:pPr>
        <w:contextualSpacing/>
        <w:rPr>
          <w:rFonts w:ascii="Times New Roman" w:hAnsi="Times New Roman" w:cs="Times New Roman"/>
          <w:sz w:val="24"/>
          <w:szCs w:val="24"/>
        </w:rPr>
      </w:pPr>
      <w:r w:rsidRPr="00BB465B">
        <w:rPr>
          <w:rFonts w:ascii="Times New Roman" w:hAnsi="Times New Roman" w:cs="Times New Roman"/>
          <w:sz w:val="24"/>
          <w:szCs w:val="24"/>
        </w:rPr>
        <w:tab/>
        <w:t xml:space="preserve">Early in this paper, cultural competence was discussed.  This is one of the most important factors of knowing your population.  Understanding the cultural and religious beliefs and practices will increase the ability to educate these individuals appropriately.  If you can show a level of understanding and appreciation for an individual’s culture they are going to be more receptive to the education and information you’re giving them (Alspaugh, 2012).  CVD affects all different ethnic and cultural populations.  Cultural competence must be obtained to make a difference in the vulnerable groups and increase the health in our communities and nation. </w:t>
      </w:r>
    </w:p>
    <w:p w:rsidR="007F081D" w:rsidRPr="00BB465B" w:rsidRDefault="007F081D" w:rsidP="007F081D">
      <w:pPr>
        <w:contextualSpacing/>
        <w:rPr>
          <w:rFonts w:ascii="Times New Roman" w:hAnsi="Times New Roman" w:cs="Times New Roman"/>
          <w:sz w:val="24"/>
          <w:szCs w:val="24"/>
        </w:rPr>
      </w:pPr>
      <w:r w:rsidRPr="00BB465B">
        <w:rPr>
          <w:rFonts w:ascii="Times New Roman" w:hAnsi="Times New Roman" w:cs="Times New Roman"/>
          <w:b/>
          <w:sz w:val="24"/>
          <w:szCs w:val="24"/>
        </w:rPr>
        <w:t>Provide an Environment Suitable for Learning</w:t>
      </w:r>
    </w:p>
    <w:p w:rsidR="007F081D" w:rsidRPr="00BB465B" w:rsidRDefault="007F081D" w:rsidP="007F081D">
      <w:pPr>
        <w:contextualSpacing/>
        <w:rPr>
          <w:rFonts w:ascii="Times New Roman" w:hAnsi="Times New Roman" w:cs="Times New Roman"/>
          <w:sz w:val="24"/>
          <w:szCs w:val="24"/>
        </w:rPr>
      </w:pPr>
      <w:r w:rsidRPr="00BB465B">
        <w:rPr>
          <w:rFonts w:ascii="Times New Roman" w:hAnsi="Times New Roman" w:cs="Times New Roman"/>
          <w:sz w:val="24"/>
          <w:szCs w:val="24"/>
        </w:rPr>
        <w:tab/>
        <w:t>Providing a comfortable environment that is free from distractions, loud noise, and disruptions will allow individuals to learn and better retain the information that is being given to them.  If you wanted to provide a learning workshop on CVD for middle aged men, a public venue would be a better location than a hospital setting or health care facility.  All too often, men in this age group state that they do not like going to the doctor or hospital.  Providing an arena more comfortable for the audience will increase the turnout and provide a suitable environment for learning (Alspaugh, 2012).</w:t>
      </w:r>
    </w:p>
    <w:p w:rsidR="003D2B9B" w:rsidRPr="00BB465B" w:rsidRDefault="003D2B9B" w:rsidP="007F081D">
      <w:pPr>
        <w:contextualSpacing/>
        <w:rPr>
          <w:rFonts w:ascii="Times New Roman" w:hAnsi="Times New Roman" w:cs="Times New Roman"/>
          <w:sz w:val="24"/>
          <w:szCs w:val="24"/>
        </w:rPr>
      </w:pPr>
    </w:p>
    <w:p w:rsidR="007F081D" w:rsidRPr="00BB465B" w:rsidRDefault="007F081D" w:rsidP="007F081D">
      <w:pPr>
        <w:contextualSpacing/>
        <w:rPr>
          <w:rFonts w:ascii="Times New Roman" w:hAnsi="Times New Roman" w:cs="Times New Roman"/>
          <w:sz w:val="24"/>
          <w:szCs w:val="24"/>
        </w:rPr>
      </w:pPr>
      <w:r w:rsidRPr="00BB465B">
        <w:rPr>
          <w:rFonts w:ascii="Times New Roman" w:hAnsi="Times New Roman" w:cs="Times New Roman"/>
          <w:b/>
          <w:sz w:val="24"/>
          <w:szCs w:val="24"/>
        </w:rPr>
        <w:lastRenderedPageBreak/>
        <w:t>Knowing the Different Types of Learners</w:t>
      </w:r>
      <w:r w:rsidRPr="00BB465B">
        <w:rPr>
          <w:rFonts w:ascii="Times New Roman" w:hAnsi="Times New Roman" w:cs="Times New Roman"/>
          <w:sz w:val="24"/>
          <w:szCs w:val="24"/>
        </w:rPr>
        <w:t xml:space="preserve"> </w:t>
      </w:r>
    </w:p>
    <w:p w:rsidR="007F081D" w:rsidRPr="00BB465B" w:rsidRDefault="007F081D" w:rsidP="007F081D">
      <w:pPr>
        <w:spacing w:before="100" w:beforeAutospacing="1" w:after="100" w:afterAutospacing="1"/>
        <w:ind w:firstLine="360"/>
        <w:contextualSpacing/>
        <w:rPr>
          <w:rFonts w:ascii="Times New Roman" w:eastAsia="Times New Roman" w:hAnsi="Times New Roman" w:cs="Times New Roman"/>
          <w:sz w:val="24"/>
          <w:szCs w:val="24"/>
        </w:rPr>
      </w:pPr>
      <w:r w:rsidRPr="00BB465B">
        <w:rPr>
          <w:rFonts w:ascii="Times New Roman" w:hAnsi="Times New Roman" w:cs="Times New Roman"/>
          <w:sz w:val="24"/>
          <w:szCs w:val="24"/>
        </w:rPr>
        <w:t xml:space="preserve">To be a good teacher you must understand there are different types of learners and ways that individuals prefer to be taught.  There are visual learners that like to see graphs, charts, watch videos, and things they can see to explain or show them the material.  Auditory learners learn best by a lecture with a good presenter.  Auditory learners prefer discussion and like to hear other’s points of view.  </w:t>
      </w:r>
      <w:r w:rsidRPr="00BB465B">
        <w:rPr>
          <w:rStyle w:val="Strong"/>
          <w:rFonts w:ascii="Times New Roman" w:hAnsi="Times New Roman" w:cs="Times New Roman"/>
          <w:b w:val="0"/>
          <w:sz w:val="24"/>
          <w:szCs w:val="24"/>
        </w:rPr>
        <w:t>Kinesthetic</w:t>
      </w:r>
      <w:r w:rsidRPr="00BB465B">
        <w:rPr>
          <w:rFonts w:ascii="Times New Roman" w:hAnsi="Times New Roman" w:cs="Times New Roman"/>
          <w:b/>
          <w:sz w:val="24"/>
          <w:szCs w:val="24"/>
        </w:rPr>
        <w:t xml:space="preserve"> </w:t>
      </w:r>
      <w:r w:rsidRPr="00BB465B">
        <w:rPr>
          <w:rFonts w:ascii="Times New Roman" w:hAnsi="Times New Roman" w:cs="Times New Roman"/>
          <w:sz w:val="24"/>
          <w:szCs w:val="24"/>
        </w:rPr>
        <w:t xml:space="preserve">learners prefer hands on training where they can be active as opposed to a lecture or reading.  A combination of these should be provided when educating large groups to assure that everyone is provided their preferred learning style.  It is good to remember that individuals tend to remember </w:t>
      </w:r>
      <w:r w:rsidRPr="00BB465B">
        <w:rPr>
          <w:rFonts w:ascii="Times New Roman" w:eastAsia="Times New Roman" w:hAnsi="Times New Roman" w:cs="Times New Roman"/>
          <w:sz w:val="24"/>
          <w:szCs w:val="24"/>
        </w:rPr>
        <w:t xml:space="preserve">10% of what we read, 20% of what we hear, 30% of what we read &amp; hear, 50% of what we hear and see, 70% of what we say, and 90% of what we say and do </w:t>
      </w:r>
      <w:r w:rsidRPr="00BB465B">
        <w:rPr>
          <w:rFonts w:ascii="Times New Roman" w:hAnsi="Times New Roman" w:cs="Times New Roman"/>
          <w:sz w:val="24"/>
          <w:szCs w:val="24"/>
        </w:rPr>
        <w:t>(Alspaugh, 2012).</w:t>
      </w:r>
      <w:r w:rsidRPr="00BB465B">
        <w:rPr>
          <w:rFonts w:ascii="Times New Roman" w:eastAsia="Times New Roman" w:hAnsi="Times New Roman" w:cs="Times New Roman"/>
          <w:sz w:val="24"/>
          <w:szCs w:val="24"/>
        </w:rPr>
        <w:t xml:space="preserve"> </w:t>
      </w:r>
    </w:p>
    <w:p w:rsidR="007F081D" w:rsidRPr="00BB465B" w:rsidRDefault="007F081D" w:rsidP="007F081D">
      <w:pPr>
        <w:spacing w:before="100" w:beforeAutospacing="1" w:after="100" w:afterAutospacing="1"/>
        <w:contextualSpacing/>
        <w:rPr>
          <w:rFonts w:ascii="Times New Roman" w:eastAsia="Times New Roman" w:hAnsi="Times New Roman" w:cs="Times New Roman"/>
          <w:b/>
          <w:sz w:val="24"/>
          <w:szCs w:val="24"/>
        </w:rPr>
      </w:pPr>
      <w:r w:rsidRPr="00BB465B">
        <w:rPr>
          <w:rFonts w:ascii="Times New Roman" w:eastAsia="Times New Roman" w:hAnsi="Times New Roman" w:cs="Times New Roman"/>
          <w:b/>
          <w:sz w:val="24"/>
          <w:szCs w:val="24"/>
        </w:rPr>
        <w:t>Use Your Resources</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 xml:space="preserve">It is important to use your resources when providing information on health topics that are complex or have multiple topic areas when educating and teaching vulnerable groups.  If you are creating a public seminar on CVD then you should look to your resources and find an expert advanced practice nurse in cardiology, a nutritionist, a physical trainer, and other experts as a team of presenters to give your audience the best information.  Using and providing resources in the community should be utilized as well.  Using all of your resources available will allow you to provide the best education and counseling to individuals, families, and vulnerable groups </w:t>
      </w:r>
      <w:r w:rsidRPr="00BB465B">
        <w:rPr>
          <w:rFonts w:ascii="Times New Roman" w:hAnsi="Times New Roman" w:cs="Times New Roman"/>
          <w:sz w:val="24"/>
          <w:szCs w:val="24"/>
        </w:rPr>
        <w:t>(Alspaugh, 2012).</w:t>
      </w:r>
    </w:p>
    <w:p w:rsidR="007F081D" w:rsidRPr="00BB465B" w:rsidRDefault="007F081D" w:rsidP="007F081D">
      <w:pPr>
        <w:spacing w:before="100" w:beforeAutospacing="1" w:after="100" w:afterAutospacing="1"/>
        <w:contextualSpacing/>
        <w:jc w:val="center"/>
        <w:rPr>
          <w:rFonts w:ascii="Times New Roman" w:eastAsia="Times New Roman" w:hAnsi="Times New Roman" w:cs="Times New Roman"/>
          <w:b/>
          <w:sz w:val="24"/>
          <w:szCs w:val="24"/>
        </w:rPr>
      </w:pPr>
      <w:r w:rsidRPr="00BB465B">
        <w:rPr>
          <w:rFonts w:ascii="Times New Roman" w:eastAsia="Times New Roman" w:hAnsi="Times New Roman" w:cs="Times New Roman"/>
          <w:b/>
          <w:sz w:val="24"/>
          <w:szCs w:val="24"/>
        </w:rPr>
        <w:t>Barriers to Teaching, Learning, and Counseling Vulnerable Groups</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 xml:space="preserve">There are many barriers to overcome in the efforts to teach and educate vulnerable groups.  Many of these barriers are what make these groups vulnerable in the first place.  In order </w:t>
      </w:r>
      <w:r w:rsidRPr="00BB465B">
        <w:rPr>
          <w:rFonts w:ascii="Times New Roman" w:eastAsia="Times New Roman" w:hAnsi="Times New Roman" w:cs="Times New Roman"/>
          <w:sz w:val="24"/>
          <w:szCs w:val="24"/>
        </w:rPr>
        <w:lastRenderedPageBreak/>
        <w:t xml:space="preserve">to educate these individuals, health care providers need to recognize, understand, and overcome these barriers.  </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The American population is widely diverse with ethnic groups, cultural beliefs and values.  Culture and language create barriers in many groups. These must be addressed and overcome to be able to teach and counsel these individuals on health care topics.  Health literacy is a term used to define an individual’s ability to obtain and process health information and resources to make a health care decision.  Health literacy is directly affected by culture and language (Singleton &amp; Krause, 2009).  We know that language barriers occur on a daily basis in health care in which interpreters should be used in these cases.  Even with an interpreter there are medical terms and concepts that are not in every language. This can create difficult</w:t>
      </w:r>
      <w:r w:rsidR="003D2B9B" w:rsidRPr="00BB465B">
        <w:rPr>
          <w:rFonts w:ascii="Times New Roman" w:eastAsia="Times New Roman" w:hAnsi="Times New Roman" w:cs="Times New Roman"/>
          <w:sz w:val="24"/>
          <w:szCs w:val="24"/>
        </w:rPr>
        <w:t>ies</w:t>
      </w:r>
      <w:r w:rsidRPr="00BB465B">
        <w:rPr>
          <w:rFonts w:ascii="Times New Roman" w:eastAsia="Times New Roman" w:hAnsi="Times New Roman" w:cs="Times New Roman"/>
          <w:sz w:val="24"/>
          <w:szCs w:val="24"/>
        </w:rPr>
        <w:t xml:space="preserve"> for patients to be educated.  Culture can also create barriers where an individual’s cultural beliefs can contradict the scientific views of health care and treatments.  Singleton and Krause (2009) state that health literacy is affected by culture and language in these areas; reading and writing skills, listening and speaking skills, numeracy skills, and in critical thinking and decision making.</w:t>
      </w:r>
    </w:p>
    <w:p w:rsidR="007F081D" w:rsidRPr="00BB465B" w:rsidRDefault="007F081D" w:rsidP="007F081D">
      <w:pPr>
        <w:spacing w:before="100" w:beforeAutospacing="1" w:after="100" w:afterAutospacing="1"/>
        <w:ind w:firstLine="720"/>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 xml:space="preserve">Many other barriers to education and learning are present in vulnerable groups.  The lack of social networks and social support creating limited or absence of resources creates barriers in these groups.  Physical location can create a barrier; individuals that live in isolated areas and lack transport have difficulty with access to health care including health care education.  Personal limitations of an individual can create challenges when teaching and counseling individuals in vulnerable groups (Mechanic &amp; Tanner, 2007).  </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 xml:space="preserve">Several barriers can be present in middle age men with CVD.  All the barriers discussed above can affect education efforts due to the fact that CVD is present in such a diverse group of </w:t>
      </w:r>
      <w:r w:rsidRPr="00BB465B">
        <w:rPr>
          <w:rFonts w:ascii="Times New Roman" w:eastAsia="Times New Roman" w:hAnsi="Times New Roman" w:cs="Times New Roman"/>
          <w:sz w:val="24"/>
          <w:szCs w:val="24"/>
        </w:rPr>
        <w:lastRenderedPageBreak/>
        <w:t>ethnic and cultural individuals.  Another aspect that creates a barrier to this group is their own feelings and beliefs about their health care.  Creating a behavioral change to increase positive health outcomes within this group can be challenging.</w:t>
      </w:r>
    </w:p>
    <w:p w:rsidR="007F081D" w:rsidRPr="00BB465B" w:rsidRDefault="007F081D" w:rsidP="007F081D">
      <w:pPr>
        <w:spacing w:before="100" w:beforeAutospacing="1" w:after="100" w:afterAutospacing="1"/>
        <w:contextualSpacing/>
        <w:jc w:val="center"/>
        <w:rPr>
          <w:rFonts w:ascii="Times New Roman" w:eastAsia="Times New Roman" w:hAnsi="Times New Roman" w:cs="Times New Roman"/>
          <w:b/>
          <w:sz w:val="24"/>
          <w:szCs w:val="24"/>
        </w:rPr>
      </w:pPr>
      <w:r w:rsidRPr="00BB465B">
        <w:rPr>
          <w:rFonts w:ascii="Times New Roman" w:eastAsia="Times New Roman" w:hAnsi="Times New Roman" w:cs="Times New Roman"/>
          <w:b/>
          <w:sz w:val="24"/>
          <w:szCs w:val="24"/>
        </w:rPr>
        <w:t>Collaboration of Health Care Professionals and the Community</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 xml:space="preserve">It is so important to have a collaborative effort between the community and health care professionals when caring and trying to create change to better serve vulnerable populations.  Collaboration between health care professionals and the community, including elected officials, businesses, and community centers must be done to create grass-roots initiatives that will increase positive health outcomes for the vulnerable groups and individuals that live and work in these communities.  There are several community empowerment models that have been used to create this collaboration to provide members with a strong community.  </w:t>
      </w:r>
    </w:p>
    <w:p w:rsidR="007F081D" w:rsidRPr="00BB465B" w:rsidRDefault="007F081D" w:rsidP="007F081D">
      <w:pPr>
        <w:spacing w:before="100" w:beforeAutospacing="1" w:after="100" w:afterAutospacing="1"/>
        <w:contextualSpacing/>
        <w:rPr>
          <w:rFonts w:ascii="Times New Roman" w:eastAsia="Times New Roman" w:hAnsi="Times New Roman" w:cs="Times New Roman"/>
          <w:sz w:val="24"/>
          <w:szCs w:val="24"/>
        </w:rPr>
      </w:pPr>
      <w:r w:rsidRPr="00BB465B">
        <w:rPr>
          <w:rFonts w:ascii="Times New Roman" w:eastAsia="Times New Roman" w:hAnsi="Times New Roman" w:cs="Times New Roman"/>
          <w:sz w:val="24"/>
          <w:szCs w:val="24"/>
        </w:rPr>
        <w:tab/>
        <w:t xml:space="preserve">The Community Empowerment Model by John </w:t>
      </w:r>
      <w:proofErr w:type="spellStart"/>
      <w:r w:rsidRPr="00BB465B">
        <w:rPr>
          <w:rFonts w:ascii="Times New Roman" w:eastAsia="Times New Roman" w:hAnsi="Times New Roman" w:cs="Times New Roman"/>
          <w:sz w:val="24"/>
          <w:szCs w:val="24"/>
        </w:rPr>
        <w:t>Kriger</w:t>
      </w:r>
      <w:proofErr w:type="spellEnd"/>
      <w:r w:rsidRPr="00BB465B">
        <w:rPr>
          <w:rFonts w:ascii="Times New Roman" w:eastAsia="Times New Roman" w:hAnsi="Times New Roman" w:cs="Times New Roman"/>
          <w:sz w:val="24"/>
          <w:szCs w:val="24"/>
        </w:rPr>
        <w:t xml:space="preserve"> (2007), states that his model is a map for mobilizing community initiatives.  He discusses the need to change the way we look at the community and how we see things related to our communities.  In this model, the community needs to listen to issues that are most frequently voiced by the community members.  Then in an effort to address these issues the goal is not to create new coalitions, but to utilize untapped resources already in the community.  By assessing and working with these untapped resources one can build an infrastructure to empower your community.  The Business Outreach Center Network (2004) also has </w:t>
      </w:r>
      <w:r w:rsidRPr="00BB465B">
        <w:rPr>
          <w:rFonts w:ascii="Times New Roman" w:eastAsia="Times New Roman" w:hAnsi="Times New Roman" w:cs="Times New Roman"/>
          <w:bCs/>
          <w:sz w:val="24"/>
          <w:szCs w:val="24"/>
        </w:rPr>
        <w:t xml:space="preserve">a Model for Community Empowerment.  This model is being used in eight cultural diverse communities around New York City and the Newark, NJ area.  This model creates a channel of networks between community organizations. It is also designed to take isolated communities and partner with them along with other communities, where they learn to share capacity, experience, and strategies to build a strong base for their community.  </w:t>
      </w:r>
    </w:p>
    <w:p w:rsidR="007F081D" w:rsidRPr="00BB465B" w:rsidRDefault="007F081D" w:rsidP="007F081D">
      <w:pPr>
        <w:contextualSpacing/>
        <w:rPr>
          <w:rFonts w:ascii="Times New Roman" w:eastAsia="Times New Roman" w:hAnsi="Times New Roman" w:cs="Times New Roman"/>
          <w:bCs/>
          <w:sz w:val="24"/>
          <w:szCs w:val="24"/>
        </w:rPr>
      </w:pPr>
      <w:r w:rsidRPr="00BB465B">
        <w:rPr>
          <w:rFonts w:ascii="Times New Roman" w:eastAsia="Times New Roman" w:hAnsi="Times New Roman" w:cs="Times New Roman"/>
          <w:bCs/>
          <w:sz w:val="24"/>
          <w:szCs w:val="24"/>
        </w:rPr>
        <w:lastRenderedPageBreak/>
        <w:t xml:space="preserve">  </w:t>
      </w:r>
      <w:r w:rsidRPr="00BB465B">
        <w:rPr>
          <w:rFonts w:ascii="Times New Roman" w:eastAsia="Times New Roman" w:hAnsi="Times New Roman" w:cs="Times New Roman"/>
          <w:bCs/>
          <w:sz w:val="24"/>
          <w:szCs w:val="24"/>
        </w:rPr>
        <w:tab/>
        <w:t>These two models as well as other community empowerment models can be utilized to guide collaboration between health care professionals and organizations within the community.  These organizations and agencies will help promote active involvement to obtain positive health outcomes for vulnerable groups and individuals in their community.</w:t>
      </w:r>
    </w:p>
    <w:p w:rsidR="007F081D" w:rsidRPr="00BB465B" w:rsidRDefault="007F081D" w:rsidP="007F081D">
      <w:pPr>
        <w:contextualSpacing/>
        <w:jc w:val="center"/>
        <w:rPr>
          <w:rFonts w:ascii="Times New Roman" w:eastAsia="Times New Roman" w:hAnsi="Times New Roman" w:cs="Times New Roman"/>
          <w:b/>
          <w:bCs/>
          <w:sz w:val="24"/>
          <w:szCs w:val="24"/>
        </w:rPr>
      </w:pPr>
      <w:bookmarkStart w:id="0" w:name="_GoBack"/>
      <w:bookmarkEnd w:id="0"/>
      <w:r w:rsidRPr="00BB465B">
        <w:rPr>
          <w:rFonts w:ascii="Times New Roman" w:eastAsia="Times New Roman" w:hAnsi="Times New Roman" w:cs="Times New Roman"/>
          <w:b/>
          <w:bCs/>
          <w:sz w:val="24"/>
          <w:szCs w:val="24"/>
        </w:rPr>
        <w:t>Conclusion</w:t>
      </w:r>
    </w:p>
    <w:p w:rsidR="007F081D" w:rsidRPr="00BB465B" w:rsidRDefault="007F081D" w:rsidP="007F081D">
      <w:pPr>
        <w:ind w:firstLine="720"/>
        <w:contextualSpacing/>
        <w:rPr>
          <w:rFonts w:ascii="Times New Roman" w:eastAsia="Times New Roman" w:hAnsi="Times New Roman" w:cs="Times New Roman"/>
          <w:bCs/>
          <w:sz w:val="24"/>
          <w:szCs w:val="24"/>
        </w:rPr>
      </w:pPr>
      <w:r w:rsidRPr="00BB465B">
        <w:rPr>
          <w:rFonts w:ascii="Times New Roman" w:eastAsia="Times New Roman" w:hAnsi="Times New Roman" w:cs="Times New Roman"/>
          <w:bCs/>
          <w:sz w:val="24"/>
          <w:szCs w:val="24"/>
        </w:rPr>
        <w:t xml:space="preserve">It is important that health care professionals continue to focus on the needs of vulnerable groups and populations.  Staying up to date on the literature and publications, like HP 2020, will keep you informed on important health topics so it can be provided in your practice.  The development of cultural competence will increase your ability to provide good education for individuals within vulnerable groups and also the diverse patient population of the United States.  </w:t>
      </w:r>
    </w:p>
    <w:p w:rsidR="007F081D" w:rsidRPr="00BB465B" w:rsidRDefault="007F081D" w:rsidP="007F081D">
      <w:pPr>
        <w:ind w:firstLine="720"/>
        <w:contextualSpacing/>
        <w:rPr>
          <w:rFonts w:ascii="Times New Roman" w:hAnsi="Times New Roman" w:cs="Times New Roman"/>
          <w:color w:val="000000"/>
          <w:sz w:val="24"/>
          <w:szCs w:val="24"/>
          <w:lang w:val="en"/>
        </w:rPr>
      </w:pPr>
      <w:r w:rsidRPr="00BB465B">
        <w:rPr>
          <w:rFonts w:ascii="Times New Roman" w:eastAsia="Times New Roman" w:hAnsi="Times New Roman" w:cs="Times New Roman"/>
          <w:bCs/>
          <w:sz w:val="24"/>
          <w:szCs w:val="24"/>
        </w:rPr>
        <w:t xml:space="preserve">Being a part of a coalition in your community to raise awareness and provide education that CVD is a problem for middle age men, and that routine screenings and lifestyle changes are needed to combat this disease.  If we as health care professionals can take the initiative to address this topic and other health topics within vulnerable groups, we can make a difference in creating positive health outcomes for the many that need it.  </w:t>
      </w:r>
    </w:p>
    <w:p w:rsidR="00F14FFC" w:rsidRPr="00BB465B" w:rsidRDefault="00F14FFC" w:rsidP="00011A45">
      <w:pPr>
        <w:rPr>
          <w:rFonts w:ascii="Times New Roman" w:hAnsi="Times New Roman" w:cs="Times New Roman"/>
          <w:color w:val="000000"/>
          <w:sz w:val="24"/>
          <w:szCs w:val="24"/>
          <w:lang w:val="en"/>
        </w:rPr>
      </w:pPr>
      <w:r w:rsidRPr="00BB465B">
        <w:rPr>
          <w:rFonts w:ascii="Times New Roman" w:hAnsi="Times New Roman" w:cs="Times New Roman"/>
          <w:color w:val="000000"/>
          <w:sz w:val="24"/>
          <w:szCs w:val="24"/>
          <w:lang w:val="en"/>
        </w:rPr>
        <w:tab/>
      </w:r>
    </w:p>
    <w:p w:rsidR="00CE372E" w:rsidRPr="00BB465B" w:rsidRDefault="00AD6CBB" w:rsidP="00506256">
      <w:pPr>
        <w:contextualSpacing/>
        <w:jc w:val="center"/>
        <w:rPr>
          <w:rFonts w:ascii="Times New Roman" w:hAnsi="Times New Roman" w:cs="Times New Roman"/>
          <w:b/>
          <w:sz w:val="24"/>
          <w:szCs w:val="24"/>
        </w:rPr>
      </w:pPr>
      <w:r w:rsidRPr="00BB465B">
        <w:rPr>
          <w:rFonts w:ascii="Times New Roman" w:hAnsi="Times New Roman" w:cs="Times New Roman"/>
          <w:b/>
          <w:sz w:val="24"/>
          <w:szCs w:val="24"/>
        </w:rPr>
        <w:br w:type="page"/>
      </w:r>
      <w:r w:rsidR="00795A07" w:rsidRPr="00BB465B">
        <w:rPr>
          <w:rFonts w:ascii="Times New Roman" w:hAnsi="Times New Roman" w:cs="Times New Roman"/>
          <w:b/>
          <w:sz w:val="24"/>
          <w:szCs w:val="24"/>
        </w:rPr>
        <w:lastRenderedPageBreak/>
        <w:t>References</w:t>
      </w:r>
    </w:p>
    <w:p w:rsidR="006F3BFD" w:rsidRPr="00BB465B" w:rsidRDefault="006F3BFD" w:rsidP="004F5B62">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American Heart Association (2012).</w:t>
      </w:r>
      <w:proofErr w:type="gramEnd"/>
      <w:r w:rsidRPr="00BB465B">
        <w:rPr>
          <w:rFonts w:ascii="Times New Roman" w:hAnsi="Times New Roman" w:cs="Times New Roman"/>
          <w:sz w:val="24"/>
          <w:szCs w:val="24"/>
        </w:rPr>
        <w:t xml:space="preserve"> </w:t>
      </w:r>
      <w:r w:rsidR="00FB6D92" w:rsidRPr="00BB465B">
        <w:rPr>
          <w:rFonts w:ascii="Times New Roman" w:hAnsi="Times New Roman" w:cs="Times New Roman"/>
          <w:sz w:val="24"/>
          <w:szCs w:val="24"/>
        </w:rPr>
        <w:t xml:space="preserve">Heart disease and statistics – 2012 </w:t>
      </w:r>
      <w:proofErr w:type="gramStart"/>
      <w:r w:rsidR="00FB6D92" w:rsidRPr="00BB465B">
        <w:rPr>
          <w:rFonts w:ascii="Times New Roman" w:hAnsi="Times New Roman" w:cs="Times New Roman"/>
          <w:sz w:val="24"/>
          <w:szCs w:val="24"/>
        </w:rPr>
        <w:t>update :</w:t>
      </w:r>
      <w:proofErr w:type="gramEnd"/>
      <w:r w:rsidR="00FB6D92" w:rsidRPr="00BB465B">
        <w:rPr>
          <w:rFonts w:ascii="Times New Roman" w:hAnsi="Times New Roman" w:cs="Times New Roman"/>
          <w:sz w:val="24"/>
          <w:szCs w:val="24"/>
        </w:rPr>
        <w:t xml:space="preserve"> A report from the American Heart Association. </w:t>
      </w:r>
      <w:proofErr w:type="spellStart"/>
      <w:proofErr w:type="gramStart"/>
      <w:r w:rsidR="00FB6D92" w:rsidRPr="00BB465B">
        <w:rPr>
          <w:rFonts w:ascii="Times New Roman" w:hAnsi="Times New Roman" w:cs="Times New Roman"/>
          <w:i/>
          <w:sz w:val="24"/>
          <w:szCs w:val="24"/>
        </w:rPr>
        <w:t>Cirulation</w:t>
      </w:r>
      <w:proofErr w:type="spellEnd"/>
      <w:r w:rsidR="00FB6D92" w:rsidRPr="00BB465B">
        <w:rPr>
          <w:rFonts w:ascii="Times New Roman" w:hAnsi="Times New Roman" w:cs="Times New Roman"/>
          <w:i/>
          <w:sz w:val="24"/>
          <w:szCs w:val="24"/>
        </w:rPr>
        <w:t>, 125,</w:t>
      </w:r>
      <w:r w:rsidR="00FB6D92" w:rsidRPr="00BB465B">
        <w:rPr>
          <w:rFonts w:ascii="Times New Roman" w:hAnsi="Times New Roman" w:cs="Times New Roman"/>
          <w:sz w:val="24"/>
          <w:szCs w:val="24"/>
        </w:rPr>
        <w:t xml:space="preserve"> e2- e220.</w:t>
      </w:r>
      <w:proofErr w:type="gramEnd"/>
      <w:r w:rsidR="00FB6D92" w:rsidRPr="00BB465B">
        <w:rPr>
          <w:rFonts w:ascii="Times New Roman" w:hAnsi="Times New Roman" w:cs="Times New Roman"/>
          <w:sz w:val="24"/>
          <w:szCs w:val="24"/>
        </w:rPr>
        <w:t xml:space="preserve"> doi:10.1161/CIR.0b013e31823ac046</w:t>
      </w:r>
    </w:p>
    <w:p w:rsidR="00147016" w:rsidRPr="00BB465B" w:rsidRDefault="00147016" w:rsidP="004F5B62">
      <w:pPr>
        <w:ind w:left="720" w:hanging="720"/>
        <w:contextualSpacing/>
        <w:rPr>
          <w:rFonts w:ascii="Times New Roman" w:hAnsi="Times New Roman" w:cs="Times New Roman"/>
          <w:sz w:val="24"/>
          <w:szCs w:val="24"/>
        </w:rPr>
      </w:pPr>
      <w:r w:rsidRPr="00BB465B">
        <w:rPr>
          <w:rFonts w:ascii="Times New Roman" w:eastAsia="Times New Roman" w:hAnsi="Times New Roman" w:cs="Times New Roman"/>
          <w:bCs/>
          <w:sz w:val="24"/>
          <w:szCs w:val="24"/>
        </w:rPr>
        <w:t xml:space="preserve">Alspaugh, L. (2012). </w:t>
      </w:r>
      <w:r w:rsidRPr="00BB465B">
        <w:rPr>
          <w:rFonts w:ascii="Times New Roman" w:hAnsi="Times New Roman" w:cs="Times New Roman"/>
          <w:sz w:val="24"/>
          <w:szCs w:val="24"/>
        </w:rPr>
        <w:t xml:space="preserve">A guide for nurses: Teaching healthcare effectively to patients. </w:t>
      </w:r>
      <w:proofErr w:type="gramStart"/>
      <w:r w:rsidRPr="00BB465B">
        <w:rPr>
          <w:rFonts w:ascii="Times New Roman" w:hAnsi="Times New Roman" w:cs="Times New Roman"/>
          <w:i/>
          <w:sz w:val="24"/>
          <w:szCs w:val="24"/>
        </w:rPr>
        <w:t>Health Careers Journal.</w:t>
      </w:r>
      <w:proofErr w:type="gramEnd"/>
      <w:r w:rsidRPr="00BB465B">
        <w:rPr>
          <w:rFonts w:ascii="Times New Roman" w:hAnsi="Times New Roman" w:cs="Times New Roman"/>
          <w:i/>
          <w:sz w:val="24"/>
          <w:szCs w:val="24"/>
        </w:rPr>
        <w:t xml:space="preserve"> </w:t>
      </w:r>
      <w:r w:rsidRPr="00BB465B">
        <w:rPr>
          <w:rFonts w:ascii="Times New Roman" w:hAnsi="Times New Roman" w:cs="Times New Roman"/>
          <w:sz w:val="24"/>
          <w:szCs w:val="24"/>
        </w:rPr>
        <w:t xml:space="preserve">Retrieved from </w:t>
      </w:r>
      <w:hyperlink r:id="rId7" w:history="1">
        <w:r w:rsidRPr="00BB465B">
          <w:rPr>
            <w:rStyle w:val="Hyperlink"/>
            <w:rFonts w:ascii="Times New Roman" w:hAnsi="Times New Roman" w:cs="Times New Roman"/>
            <w:sz w:val="24"/>
            <w:szCs w:val="24"/>
          </w:rPr>
          <w:t>http://www.healthcareersjournal.com/a-guide-for-nurses-teaching-healthcare-effectively-to-patients/</w:t>
        </w:r>
      </w:hyperlink>
    </w:p>
    <w:p w:rsidR="00795A07" w:rsidRPr="00BB465B" w:rsidRDefault="00795A07" w:rsidP="004F5B62">
      <w:pPr>
        <w:ind w:left="720" w:hanging="720"/>
        <w:contextualSpacing/>
        <w:rPr>
          <w:rFonts w:ascii="Times New Roman" w:hAnsi="Times New Roman" w:cs="Times New Roman"/>
          <w:sz w:val="24"/>
          <w:szCs w:val="24"/>
        </w:rPr>
      </w:pPr>
      <w:proofErr w:type="spellStart"/>
      <w:proofErr w:type="gramStart"/>
      <w:r w:rsidRPr="00BB465B">
        <w:rPr>
          <w:rFonts w:ascii="Times New Roman" w:hAnsi="Times New Roman" w:cs="Times New Roman"/>
          <w:sz w:val="24"/>
          <w:szCs w:val="24"/>
        </w:rPr>
        <w:t>Ӓrnlӧv</w:t>
      </w:r>
      <w:proofErr w:type="spellEnd"/>
      <w:r w:rsidRPr="00BB465B">
        <w:rPr>
          <w:rFonts w:ascii="Times New Roman" w:hAnsi="Times New Roman" w:cs="Times New Roman"/>
          <w:sz w:val="24"/>
          <w:szCs w:val="24"/>
        </w:rPr>
        <w:t xml:space="preserve">, J., </w:t>
      </w:r>
      <w:proofErr w:type="spellStart"/>
      <w:r w:rsidRPr="00BB465B">
        <w:rPr>
          <w:rFonts w:ascii="Times New Roman" w:hAnsi="Times New Roman" w:cs="Times New Roman"/>
          <w:sz w:val="24"/>
          <w:szCs w:val="24"/>
        </w:rPr>
        <w:t>Ingelsson</w:t>
      </w:r>
      <w:proofErr w:type="spellEnd"/>
      <w:r w:rsidRPr="00BB465B">
        <w:rPr>
          <w:rFonts w:ascii="Times New Roman" w:hAnsi="Times New Roman" w:cs="Times New Roman"/>
          <w:sz w:val="24"/>
          <w:szCs w:val="24"/>
        </w:rPr>
        <w:t xml:space="preserve">, E., </w:t>
      </w:r>
      <w:proofErr w:type="spellStart"/>
      <w:r w:rsidRPr="00BB465B">
        <w:rPr>
          <w:rFonts w:ascii="Times New Roman" w:hAnsi="Times New Roman" w:cs="Times New Roman"/>
          <w:sz w:val="24"/>
          <w:szCs w:val="24"/>
        </w:rPr>
        <w:t>Sundstrӧm</w:t>
      </w:r>
      <w:proofErr w:type="spellEnd"/>
      <w:r w:rsidRPr="00BB465B">
        <w:rPr>
          <w:rFonts w:ascii="Times New Roman" w:hAnsi="Times New Roman" w:cs="Times New Roman"/>
          <w:sz w:val="24"/>
          <w:szCs w:val="24"/>
        </w:rPr>
        <w:t xml:space="preserve">, J., </w:t>
      </w:r>
      <w:r w:rsidR="004F5B62" w:rsidRPr="00BB465B">
        <w:rPr>
          <w:rFonts w:ascii="Times New Roman" w:hAnsi="Times New Roman" w:cs="Times New Roman"/>
          <w:sz w:val="24"/>
          <w:szCs w:val="24"/>
        </w:rPr>
        <w:t>&amp; Lind, L. (2010).</w:t>
      </w:r>
      <w:proofErr w:type="gramEnd"/>
      <w:r w:rsidR="004F5B62" w:rsidRPr="00BB465B">
        <w:rPr>
          <w:rFonts w:ascii="Times New Roman" w:hAnsi="Times New Roman" w:cs="Times New Roman"/>
          <w:sz w:val="24"/>
          <w:szCs w:val="24"/>
        </w:rPr>
        <w:t xml:space="preserve"> </w:t>
      </w:r>
      <w:proofErr w:type="gramStart"/>
      <w:r w:rsidR="004F5B62" w:rsidRPr="00BB465B">
        <w:rPr>
          <w:rFonts w:ascii="Times New Roman" w:hAnsi="Times New Roman" w:cs="Times New Roman"/>
          <w:sz w:val="24"/>
          <w:szCs w:val="24"/>
        </w:rPr>
        <w:t>Impact of body mass index and the metabolic syndrome on the risk of cardiovascular disease and death in middle-aged men.</w:t>
      </w:r>
      <w:proofErr w:type="gramEnd"/>
      <w:r w:rsidR="004F5B62" w:rsidRPr="00BB465B">
        <w:rPr>
          <w:rFonts w:ascii="Times New Roman" w:hAnsi="Times New Roman" w:cs="Times New Roman"/>
          <w:sz w:val="24"/>
          <w:szCs w:val="24"/>
        </w:rPr>
        <w:t xml:space="preserve"> </w:t>
      </w:r>
      <w:r w:rsidR="004F5B62" w:rsidRPr="00BB465B">
        <w:rPr>
          <w:rFonts w:ascii="Times New Roman" w:hAnsi="Times New Roman" w:cs="Times New Roman"/>
          <w:i/>
          <w:sz w:val="24"/>
          <w:szCs w:val="24"/>
        </w:rPr>
        <w:t>Circulation, 121</w:t>
      </w:r>
      <w:r w:rsidR="004F5B62" w:rsidRPr="00BB465B">
        <w:rPr>
          <w:rFonts w:ascii="Times New Roman" w:hAnsi="Times New Roman" w:cs="Times New Roman"/>
          <w:sz w:val="24"/>
          <w:szCs w:val="24"/>
        </w:rPr>
        <w:t>, 230-236. doi:10.1161/CIRCULATIONAHA.109.887521</w:t>
      </w:r>
    </w:p>
    <w:p w:rsidR="0020267D" w:rsidRPr="00BB465B" w:rsidRDefault="0020267D" w:rsidP="004F5B62">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Bircher J. (2005). </w:t>
      </w:r>
      <w:proofErr w:type="gramStart"/>
      <w:r w:rsidRPr="00BB465B">
        <w:rPr>
          <w:rFonts w:ascii="Times New Roman" w:hAnsi="Times New Roman" w:cs="Times New Roman"/>
          <w:sz w:val="24"/>
          <w:szCs w:val="24"/>
        </w:rPr>
        <w:t>Towards a dynamic definition of health and disease.</w:t>
      </w:r>
      <w:proofErr w:type="gramEnd"/>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Medicine, Healthcare and Philosophy, 8, </w:t>
      </w:r>
      <w:r w:rsidRPr="00BB465B">
        <w:rPr>
          <w:rFonts w:ascii="Times New Roman" w:hAnsi="Times New Roman" w:cs="Times New Roman"/>
          <w:sz w:val="24"/>
          <w:szCs w:val="24"/>
        </w:rPr>
        <w:t xml:space="preserve">335-341. </w:t>
      </w:r>
      <w:proofErr w:type="gramStart"/>
      <w:r w:rsidRPr="00BB465B">
        <w:rPr>
          <w:rFonts w:ascii="Times New Roman" w:hAnsi="Times New Roman" w:cs="Times New Roman"/>
          <w:sz w:val="24"/>
          <w:szCs w:val="24"/>
        </w:rPr>
        <w:t>doi:</w:t>
      </w:r>
      <w:proofErr w:type="gramEnd"/>
      <w:r w:rsidRPr="00BB465B">
        <w:rPr>
          <w:rFonts w:ascii="Times New Roman" w:hAnsi="Times New Roman" w:cs="Times New Roman"/>
          <w:sz w:val="24"/>
          <w:szCs w:val="24"/>
        </w:rPr>
        <w:t>10.1007/s11019-005-0538-y</w:t>
      </w:r>
    </w:p>
    <w:p w:rsidR="00147016" w:rsidRPr="00BB465B" w:rsidRDefault="00147016" w:rsidP="004F5B62">
      <w:pPr>
        <w:ind w:left="720" w:hanging="720"/>
        <w:contextualSpacing/>
        <w:rPr>
          <w:rFonts w:ascii="Times New Roman" w:hAnsi="Times New Roman" w:cs="Times New Roman"/>
          <w:sz w:val="24"/>
          <w:szCs w:val="24"/>
        </w:rPr>
      </w:pPr>
      <w:proofErr w:type="gramStart"/>
      <w:r w:rsidRPr="00BB465B">
        <w:rPr>
          <w:rFonts w:ascii="Times New Roman" w:eastAsia="Times New Roman" w:hAnsi="Times New Roman" w:cs="Times New Roman"/>
          <w:bCs/>
          <w:sz w:val="24"/>
          <w:szCs w:val="24"/>
        </w:rPr>
        <w:t>Business Outreach Center Network, (2004).</w:t>
      </w:r>
      <w:proofErr w:type="gramEnd"/>
      <w:r w:rsidRPr="00BB465B">
        <w:rPr>
          <w:rFonts w:ascii="Times New Roman" w:eastAsia="Times New Roman" w:hAnsi="Times New Roman" w:cs="Times New Roman"/>
          <w:bCs/>
          <w:sz w:val="24"/>
          <w:szCs w:val="24"/>
        </w:rPr>
        <w:t xml:space="preserve"> </w:t>
      </w:r>
      <w:proofErr w:type="gramStart"/>
      <w:r w:rsidRPr="00BB465B">
        <w:rPr>
          <w:rFonts w:ascii="Times New Roman" w:hAnsi="Times New Roman" w:cs="Times New Roman"/>
          <w:bCs/>
          <w:sz w:val="24"/>
          <w:szCs w:val="24"/>
        </w:rPr>
        <w:t>The BOC Model.</w:t>
      </w:r>
      <w:proofErr w:type="gramEnd"/>
      <w:r w:rsidRPr="00BB465B">
        <w:rPr>
          <w:rFonts w:ascii="Times New Roman" w:hAnsi="Times New Roman" w:cs="Times New Roman"/>
          <w:bCs/>
          <w:sz w:val="24"/>
          <w:szCs w:val="24"/>
        </w:rPr>
        <w:t xml:space="preserve"> Retrieved from </w:t>
      </w:r>
      <w:hyperlink r:id="rId8" w:history="1">
        <w:r w:rsidRPr="00BB465B">
          <w:rPr>
            <w:rStyle w:val="Hyperlink"/>
            <w:rFonts w:ascii="Times New Roman" w:hAnsi="Times New Roman" w:cs="Times New Roman"/>
            <w:sz w:val="24"/>
            <w:szCs w:val="24"/>
          </w:rPr>
          <w:t>http://www.bocnet.org/boc/the_boc_model.asp</w:t>
        </w:r>
      </w:hyperlink>
    </w:p>
    <w:p w:rsidR="004F5B62" w:rsidRPr="00BB465B" w:rsidRDefault="004F5B62" w:rsidP="004F5B62">
      <w:pPr>
        <w:ind w:left="720" w:hanging="720"/>
        <w:contextualSpacing/>
        <w:rPr>
          <w:rFonts w:ascii="Times New Roman" w:hAnsi="Times New Roman" w:cs="Times New Roman"/>
          <w:sz w:val="24"/>
          <w:szCs w:val="24"/>
        </w:rPr>
      </w:pPr>
      <w:proofErr w:type="spellStart"/>
      <w:proofErr w:type="gramStart"/>
      <w:r w:rsidRPr="00BB465B">
        <w:rPr>
          <w:rFonts w:ascii="Times New Roman" w:hAnsi="Times New Roman" w:cs="Times New Roman"/>
          <w:sz w:val="24"/>
          <w:szCs w:val="24"/>
        </w:rPr>
        <w:t>Davidsson</w:t>
      </w:r>
      <w:proofErr w:type="spellEnd"/>
      <w:r w:rsidRPr="00BB465B">
        <w:rPr>
          <w:rFonts w:ascii="Times New Roman" w:hAnsi="Times New Roman" w:cs="Times New Roman"/>
          <w:sz w:val="24"/>
          <w:szCs w:val="24"/>
        </w:rPr>
        <w:t xml:space="preserve">, L., </w:t>
      </w:r>
      <w:proofErr w:type="spellStart"/>
      <w:r w:rsidRPr="00BB465B">
        <w:rPr>
          <w:rFonts w:ascii="Times New Roman" w:hAnsi="Times New Roman" w:cs="Times New Roman"/>
          <w:sz w:val="24"/>
          <w:szCs w:val="24"/>
        </w:rPr>
        <w:t>Fagerberg</w:t>
      </w:r>
      <w:proofErr w:type="spellEnd"/>
      <w:r w:rsidRPr="00BB465B">
        <w:rPr>
          <w:rFonts w:ascii="Times New Roman" w:hAnsi="Times New Roman" w:cs="Times New Roman"/>
          <w:sz w:val="24"/>
          <w:szCs w:val="24"/>
        </w:rPr>
        <w:t xml:space="preserve">, B., </w:t>
      </w:r>
      <w:proofErr w:type="spellStart"/>
      <w:r w:rsidRPr="00BB465B">
        <w:rPr>
          <w:rFonts w:ascii="Times New Roman" w:hAnsi="Times New Roman" w:cs="Times New Roman"/>
          <w:sz w:val="24"/>
          <w:szCs w:val="24"/>
        </w:rPr>
        <w:t>Bergstrӧm</w:t>
      </w:r>
      <w:proofErr w:type="spellEnd"/>
      <w:r w:rsidRPr="00BB465B">
        <w:rPr>
          <w:rFonts w:ascii="Times New Roman" w:hAnsi="Times New Roman" w:cs="Times New Roman"/>
          <w:sz w:val="24"/>
          <w:szCs w:val="24"/>
        </w:rPr>
        <w:t>, G., &amp; Schmidt (2010).</w:t>
      </w:r>
      <w:proofErr w:type="gramEnd"/>
      <w:r w:rsidRPr="00BB465B">
        <w:rPr>
          <w:rFonts w:ascii="Times New Roman" w:hAnsi="Times New Roman" w:cs="Times New Roman"/>
          <w:sz w:val="24"/>
          <w:szCs w:val="24"/>
        </w:rPr>
        <w:t xml:space="preserve"> Ultrasound-assessed plaque occurrence in the carotid and femoral arteries are independent predictors of cardiovascular events in middle-aged men during 10 years of follow up. </w:t>
      </w:r>
      <w:r w:rsidR="00DC00C0" w:rsidRPr="00BB465B">
        <w:rPr>
          <w:rFonts w:ascii="Times New Roman" w:hAnsi="Times New Roman" w:cs="Times New Roman"/>
          <w:i/>
          <w:sz w:val="24"/>
          <w:szCs w:val="24"/>
        </w:rPr>
        <w:t>Atherosclerosis, 209</w:t>
      </w:r>
      <w:r w:rsidR="00DC00C0" w:rsidRPr="00BB465B">
        <w:rPr>
          <w:rFonts w:ascii="Times New Roman" w:hAnsi="Times New Roman" w:cs="Times New Roman"/>
          <w:sz w:val="24"/>
          <w:szCs w:val="24"/>
        </w:rPr>
        <w:t>, 469-473. doi:10.1016/j.atherosclerosis.2009.10.016</w:t>
      </w:r>
    </w:p>
    <w:p w:rsidR="00CD4297" w:rsidRPr="00BB465B" w:rsidRDefault="00CD4297" w:rsidP="00CD4297">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Centers for Disease Control and Prevention (2012).</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Heart disease.</w:t>
      </w:r>
      <w:proofErr w:type="gramEnd"/>
      <w:r w:rsidRPr="00BB465B">
        <w:rPr>
          <w:rFonts w:ascii="Times New Roman" w:hAnsi="Times New Roman" w:cs="Times New Roman"/>
          <w:sz w:val="24"/>
          <w:szCs w:val="24"/>
        </w:rPr>
        <w:t xml:space="preserve"> Retrieved from </w:t>
      </w:r>
      <w:hyperlink r:id="rId9" w:history="1">
        <w:r w:rsidRPr="00BB465B">
          <w:rPr>
            <w:rStyle w:val="Hyperlink"/>
            <w:rFonts w:ascii="Times New Roman" w:hAnsi="Times New Roman" w:cs="Times New Roman"/>
            <w:sz w:val="24"/>
            <w:szCs w:val="24"/>
          </w:rPr>
          <w:t>http://www.cdc.gov/heartdisease/index.htm</w:t>
        </w:r>
      </w:hyperlink>
      <w:r w:rsidRPr="00BB465B">
        <w:rPr>
          <w:rFonts w:ascii="Times New Roman" w:hAnsi="Times New Roman" w:cs="Times New Roman"/>
          <w:sz w:val="24"/>
          <w:szCs w:val="24"/>
        </w:rPr>
        <w:t xml:space="preserve"> </w:t>
      </w:r>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Fonts w:ascii="Times New Roman" w:hAnsi="Times New Roman" w:cs="Times New Roman"/>
          <w:color w:val="000000" w:themeColor="text1"/>
          <w:sz w:val="24"/>
          <w:szCs w:val="24"/>
        </w:rPr>
        <w:t>Centers for Disease Control and Prevention, (2012).</w:t>
      </w:r>
      <w:proofErr w:type="gramEnd"/>
      <w:r w:rsidRPr="00BB465B">
        <w:rPr>
          <w:rFonts w:ascii="Times New Roman" w:hAnsi="Times New Roman" w:cs="Times New Roman"/>
          <w:color w:val="000000" w:themeColor="text1"/>
          <w:sz w:val="24"/>
          <w:szCs w:val="24"/>
        </w:rPr>
        <w:t xml:space="preserve"> </w:t>
      </w:r>
      <w:proofErr w:type="gramStart"/>
      <w:r w:rsidRPr="00BB465B">
        <w:rPr>
          <w:rFonts w:ascii="Times New Roman" w:hAnsi="Times New Roman" w:cs="Times New Roman"/>
          <w:color w:val="000000" w:themeColor="text1"/>
          <w:sz w:val="24"/>
          <w:szCs w:val="24"/>
        </w:rPr>
        <w:t>Men and heart disease fact sheet.</w:t>
      </w:r>
      <w:proofErr w:type="gramEnd"/>
      <w:r w:rsidRPr="00BB465B">
        <w:rPr>
          <w:rFonts w:ascii="Times New Roman" w:hAnsi="Times New Roman" w:cs="Times New Roman"/>
          <w:color w:val="000000" w:themeColor="text1"/>
          <w:sz w:val="24"/>
          <w:szCs w:val="24"/>
        </w:rPr>
        <w:t xml:space="preserve"> Retrieved from </w:t>
      </w:r>
      <w:hyperlink r:id="rId10" w:history="1">
        <w:r w:rsidRPr="00BB465B">
          <w:rPr>
            <w:rStyle w:val="Hyperlink"/>
            <w:rFonts w:ascii="Times New Roman" w:hAnsi="Times New Roman" w:cs="Times New Roman"/>
            <w:sz w:val="24"/>
            <w:szCs w:val="24"/>
          </w:rPr>
          <w:t>http://www.cdc.gov/dhdsp/data_statistics/fact_sheets/fs_men_heart.htm</w:t>
        </w:r>
      </w:hyperlink>
      <w:r w:rsidRPr="00BB465B">
        <w:rPr>
          <w:rFonts w:ascii="Times New Roman" w:hAnsi="Times New Roman" w:cs="Times New Roman"/>
          <w:color w:val="000000" w:themeColor="text1"/>
          <w:sz w:val="24"/>
          <w:szCs w:val="24"/>
        </w:rPr>
        <w:t xml:space="preserve"> </w:t>
      </w:r>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Fonts w:ascii="Times New Roman" w:hAnsi="Times New Roman" w:cs="Times New Roman"/>
          <w:color w:val="000000" w:themeColor="text1"/>
          <w:sz w:val="24"/>
          <w:szCs w:val="24"/>
        </w:rPr>
        <w:lastRenderedPageBreak/>
        <w:t>Center for Health Communications Research, (2009).</w:t>
      </w:r>
      <w:proofErr w:type="gramEnd"/>
      <w:r w:rsidRPr="00BB465B">
        <w:rPr>
          <w:rFonts w:ascii="Times New Roman" w:hAnsi="Times New Roman" w:cs="Times New Roman"/>
          <w:color w:val="000000" w:themeColor="text1"/>
          <w:sz w:val="24"/>
          <w:szCs w:val="24"/>
        </w:rPr>
        <w:t xml:space="preserve"> Transtheoretical model: Stages of change. Retrieved from </w:t>
      </w:r>
      <w:hyperlink r:id="rId11" w:history="1">
        <w:r w:rsidRPr="00BB465B">
          <w:rPr>
            <w:rStyle w:val="Hyperlink"/>
            <w:rFonts w:ascii="Times New Roman" w:hAnsi="Times New Roman" w:cs="Times New Roman"/>
            <w:sz w:val="24"/>
            <w:szCs w:val="24"/>
          </w:rPr>
          <w:t>http://chcr.umich.edu/how_we_do_it/health_theories/healththeories5/chcr_document_view</w:t>
        </w:r>
      </w:hyperlink>
      <w:r w:rsidRPr="00BB465B">
        <w:rPr>
          <w:rFonts w:ascii="Times New Roman" w:hAnsi="Times New Roman" w:cs="Times New Roman"/>
          <w:color w:val="000000" w:themeColor="text1"/>
          <w:sz w:val="24"/>
          <w:szCs w:val="24"/>
        </w:rPr>
        <w:t xml:space="preserve"> </w:t>
      </w:r>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Style w:val="slug-doi"/>
          <w:rFonts w:ascii="Times New Roman" w:hAnsi="Times New Roman" w:cs="Times New Roman"/>
          <w:color w:val="000000" w:themeColor="text1"/>
          <w:sz w:val="24"/>
          <w:szCs w:val="24"/>
          <w:lang w:val="en"/>
        </w:rPr>
        <w:t>Current Nursing, (2012).</w:t>
      </w:r>
      <w:proofErr w:type="gramEnd"/>
      <w:r w:rsidRPr="00BB465B">
        <w:rPr>
          <w:rStyle w:val="slug-doi"/>
          <w:rFonts w:ascii="Times New Roman" w:hAnsi="Times New Roman" w:cs="Times New Roman"/>
          <w:color w:val="000000" w:themeColor="text1"/>
          <w:sz w:val="24"/>
          <w:szCs w:val="24"/>
          <w:lang w:val="en"/>
        </w:rPr>
        <w:t xml:space="preserve"> Stages of change model: Transtheoretical model. Retrieved from </w:t>
      </w:r>
      <w:hyperlink r:id="rId12" w:history="1">
        <w:r w:rsidRPr="00BB465B">
          <w:rPr>
            <w:rStyle w:val="Hyperlink"/>
            <w:rFonts w:ascii="Times New Roman" w:hAnsi="Times New Roman" w:cs="Times New Roman"/>
            <w:bCs/>
            <w:sz w:val="24"/>
            <w:szCs w:val="24"/>
            <w:lang w:val="en"/>
          </w:rPr>
          <w:t>http://currentnursing.com/nursing_theory/transtheoretical_model.html</w:t>
        </w:r>
      </w:hyperlink>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Fonts w:ascii="Times New Roman" w:hAnsi="Times New Roman" w:cs="Times New Roman"/>
          <w:color w:val="000000" w:themeColor="text1"/>
          <w:sz w:val="24"/>
          <w:szCs w:val="24"/>
        </w:rPr>
        <w:t>Family Health International, (2002).</w:t>
      </w:r>
      <w:proofErr w:type="gramEnd"/>
      <w:r w:rsidRPr="00BB465B">
        <w:rPr>
          <w:rFonts w:ascii="Times New Roman" w:hAnsi="Times New Roman" w:cs="Times New Roman"/>
          <w:color w:val="000000" w:themeColor="text1"/>
          <w:sz w:val="24"/>
          <w:szCs w:val="24"/>
        </w:rPr>
        <w:t xml:space="preserve"> Behavior change: A summary of four major theories.  Retrieved from </w:t>
      </w:r>
      <w:hyperlink r:id="rId13" w:history="1">
        <w:r w:rsidRPr="00BB465B">
          <w:rPr>
            <w:rStyle w:val="Hyperlink"/>
            <w:rFonts w:ascii="Times New Roman" w:hAnsi="Times New Roman" w:cs="Times New Roman"/>
            <w:sz w:val="24"/>
            <w:szCs w:val="24"/>
          </w:rPr>
          <w:t>http://www.fhi360.org/nr/rdonlyres/ei26vbslpsidmahhxc332vwo3g233xsqw22er3vofqvrfjvubwyzclvqjcbdgexyzl3msu4mn6xv5j/bccsummaryfourmajortheories.pdf</w:t>
        </w:r>
      </w:hyperlink>
      <w:r w:rsidRPr="00BB465B">
        <w:rPr>
          <w:rFonts w:ascii="Times New Roman" w:hAnsi="Times New Roman" w:cs="Times New Roman"/>
          <w:color w:val="000000" w:themeColor="text1"/>
          <w:sz w:val="24"/>
          <w:szCs w:val="24"/>
        </w:rPr>
        <w:t xml:space="preserve"> </w:t>
      </w:r>
    </w:p>
    <w:p w:rsidR="002455AB" w:rsidRPr="00BB465B" w:rsidRDefault="002455AB" w:rsidP="002455AB">
      <w:pPr>
        <w:ind w:left="720" w:hanging="720"/>
        <w:contextualSpacing/>
        <w:rPr>
          <w:rFonts w:ascii="Times New Roman" w:hAnsi="Times New Roman" w:cs="Times New Roman"/>
          <w:sz w:val="24"/>
          <w:szCs w:val="24"/>
        </w:rPr>
      </w:pPr>
      <w:r w:rsidRPr="00BB465B">
        <w:rPr>
          <w:rFonts w:ascii="Times New Roman" w:hAnsi="Times New Roman" w:cs="Times New Roman"/>
          <w:color w:val="000000" w:themeColor="text1"/>
          <w:sz w:val="24"/>
          <w:szCs w:val="24"/>
        </w:rPr>
        <w:t xml:space="preserve">Hayden, J. (2009). </w:t>
      </w:r>
      <w:proofErr w:type="gramStart"/>
      <w:r w:rsidRPr="00BB465B">
        <w:rPr>
          <w:rFonts w:ascii="Times New Roman" w:hAnsi="Times New Roman" w:cs="Times New Roman"/>
          <w:color w:val="000000" w:themeColor="text1"/>
          <w:sz w:val="24"/>
          <w:szCs w:val="24"/>
        </w:rPr>
        <w:t>Health belief model.</w:t>
      </w:r>
      <w:proofErr w:type="gramEnd"/>
      <w:r w:rsidRPr="00BB465B">
        <w:rPr>
          <w:rFonts w:ascii="Times New Roman" w:hAnsi="Times New Roman" w:cs="Times New Roman"/>
          <w:color w:val="000000" w:themeColor="text1"/>
          <w:sz w:val="24"/>
          <w:szCs w:val="24"/>
        </w:rPr>
        <w:t xml:space="preserve"> </w:t>
      </w:r>
      <w:proofErr w:type="gramStart"/>
      <w:r w:rsidRPr="00BB465B">
        <w:rPr>
          <w:rFonts w:ascii="Times New Roman" w:hAnsi="Times New Roman" w:cs="Times New Roman"/>
          <w:i/>
          <w:color w:val="000000" w:themeColor="text1"/>
          <w:sz w:val="24"/>
          <w:szCs w:val="24"/>
        </w:rPr>
        <w:t>Introduction to Health Behavior Theory.</w:t>
      </w:r>
      <w:proofErr w:type="gramEnd"/>
      <w:r w:rsidRPr="00BB465B">
        <w:rPr>
          <w:rFonts w:ascii="Times New Roman" w:hAnsi="Times New Roman" w:cs="Times New Roman"/>
          <w:color w:val="000000" w:themeColor="text1"/>
          <w:sz w:val="24"/>
          <w:szCs w:val="24"/>
        </w:rPr>
        <w:t xml:space="preserve"> (pp. 31-35).  Retrieved from </w:t>
      </w:r>
      <w:hyperlink r:id="rId14" w:history="1">
        <w:r w:rsidRPr="00BB465B">
          <w:rPr>
            <w:rStyle w:val="Hyperlink"/>
            <w:rFonts w:ascii="Times New Roman" w:hAnsi="Times New Roman" w:cs="Times New Roman"/>
            <w:sz w:val="24"/>
            <w:szCs w:val="24"/>
          </w:rPr>
          <w:t>http://www.jblearning.com/samples/0763743836/chapter%204.pdf</w:t>
        </w:r>
      </w:hyperlink>
    </w:p>
    <w:p w:rsidR="00AD6CBB" w:rsidRPr="00BB465B" w:rsidRDefault="00AD6CBB" w:rsidP="004F5B62">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Healthy People 2020 (2012).</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Heart disease and stroke.</w:t>
      </w:r>
      <w:proofErr w:type="gramEnd"/>
      <w:r w:rsidRPr="00BB465B">
        <w:rPr>
          <w:rFonts w:ascii="Times New Roman" w:hAnsi="Times New Roman" w:cs="Times New Roman"/>
          <w:sz w:val="24"/>
          <w:szCs w:val="24"/>
        </w:rPr>
        <w:t xml:space="preserve"> Retrieved from </w:t>
      </w:r>
      <w:hyperlink r:id="rId15" w:history="1">
        <w:r w:rsidRPr="00BB465B">
          <w:rPr>
            <w:rStyle w:val="Hyperlink"/>
            <w:rFonts w:ascii="Times New Roman" w:hAnsi="Times New Roman" w:cs="Times New Roman"/>
            <w:sz w:val="24"/>
            <w:szCs w:val="24"/>
          </w:rPr>
          <w:t>http://www.healthypeople.gov/2020/topicsobjectives2020/overview.aspx?topicid=21</w:t>
        </w:r>
      </w:hyperlink>
      <w:r w:rsidRPr="00BB465B">
        <w:rPr>
          <w:rFonts w:ascii="Times New Roman" w:hAnsi="Times New Roman" w:cs="Times New Roman"/>
          <w:sz w:val="24"/>
          <w:szCs w:val="24"/>
        </w:rPr>
        <w:t xml:space="preserve"> </w:t>
      </w:r>
    </w:p>
    <w:p w:rsidR="002455AB" w:rsidRPr="00BB465B" w:rsidRDefault="002455AB" w:rsidP="002455AB">
      <w:pPr>
        <w:ind w:left="720" w:hanging="720"/>
        <w:contextualSpacing/>
        <w:rPr>
          <w:rStyle w:val="slug-doi"/>
          <w:rFonts w:ascii="Times New Roman" w:hAnsi="Times New Roman" w:cs="Times New Roman"/>
          <w:color w:val="000000" w:themeColor="text1"/>
          <w:sz w:val="24"/>
          <w:szCs w:val="24"/>
          <w:lang w:val="en"/>
        </w:rPr>
      </w:pPr>
      <w:proofErr w:type="spellStart"/>
      <w:proofErr w:type="gramStart"/>
      <w:r w:rsidRPr="00BB465B">
        <w:rPr>
          <w:rFonts w:ascii="Times New Roman" w:hAnsi="Times New Roman" w:cs="Times New Roman"/>
          <w:color w:val="000000" w:themeColor="text1"/>
          <w:sz w:val="24"/>
          <w:szCs w:val="24"/>
        </w:rPr>
        <w:t>Janz</w:t>
      </w:r>
      <w:proofErr w:type="spellEnd"/>
      <w:r w:rsidRPr="00BB465B">
        <w:rPr>
          <w:rFonts w:ascii="Times New Roman" w:hAnsi="Times New Roman" w:cs="Times New Roman"/>
          <w:color w:val="000000" w:themeColor="text1"/>
          <w:sz w:val="24"/>
          <w:szCs w:val="24"/>
        </w:rPr>
        <w:t>, N. K. &amp; Becker, M. H. (1984).</w:t>
      </w:r>
      <w:proofErr w:type="gramEnd"/>
      <w:r w:rsidRPr="00BB465B">
        <w:rPr>
          <w:rFonts w:ascii="Times New Roman" w:hAnsi="Times New Roman" w:cs="Times New Roman"/>
          <w:color w:val="000000" w:themeColor="text1"/>
          <w:sz w:val="24"/>
          <w:szCs w:val="24"/>
        </w:rPr>
        <w:t xml:space="preserve"> The health belief model: A decade later. </w:t>
      </w:r>
      <w:r w:rsidRPr="00BB465B">
        <w:rPr>
          <w:rFonts w:ascii="Times New Roman" w:hAnsi="Times New Roman" w:cs="Times New Roman"/>
          <w:i/>
          <w:color w:val="000000" w:themeColor="text1"/>
          <w:sz w:val="24"/>
          <w:szCs w:val="24"/>
        </w:rPr>
        <w:t>Health Education Quarterly, 11</w:t>
      </w:r>
      <w:r w:rsidRPr="00BB465B">
        <w:rPr>
          <w:rFonts w:ascii="Times New Roman" w:hAnsi="Times New Roman" w:cs="Times New Roman"/>
          <w:color w:val="000000" w:themeColor="text1"/>
          <w:sz w:val="24"/>
          <w:szCs w:val="24"/>
        </w:rPr>
        <w:t xml:space="preserve">, 1-47. </w:t>
      </w:r>
      <w:proofErr w:type="spellStart"/>
      <w:proofErr w:type="gramStart"/>
      <w:r w:rsidRPr="00BB465B">
        <w:rPr>
          <w:rFonts w:ascii="Times New Roman" w:hAnsi="Times New Roman" w:cs="Times New Roman"/>
          <w:bCs/>
          <w:color w:val="000000" w:themeColor="text1"/>
          <w:sz w:val="24"/>
          <w:szCs w:val="24"/>
          <w:lang w:val="en"/>
        </w:rPr>
        <w:t>doi</w:t>
      </w:r>
      <w:proofErr w:type="spellEnd"/>
      <w:proofErr w:type="gramEnd"/>
      <w:r w:rsidRPr="00BB465B">
        <w:rPr>
          <w:rFonts w:ascii="Times New Roman" w:hAnsi="Times New Roman" w:cs="Times New Roman"/>
          <w:bCs/>
          <w:color w:val="000000" w:themeColor="text1"/>
          <w:sz w:val="24"/>
          <w:szCs w:val="24"/>
          <w:lang w:val="en"/>
        </w:rPr>
        <w:t xml:space="preserve">: </w:t>
      </w:r>
      <w:r w:rsidRPr="00BB465B">
        <w:rPr>
          <w:rStyle w:val="slug-doi"/>
          <w:rFonts w:ascii="Times New Roman" w:hAnsi="Times New Roman" w:cs="Times New Roman"/>
          <w:color w:val="000000" w:themeColor="text1"/>
          <w:sz w:val="24"/>
          <w:szCs w:val="24"/>
          <w:lang w:val="en"/>
        </w:rPr>
        <w:t xml:space="preserve">10.1177/109019818401100101 </w:t>
      </w:r>
    </w:p>
    <w:p w:rsidR="00147016" w:rsidRPr="00BB465B" w:rsidRDefault="00147016" w:rsidP="002455AB">
      <w:pPr>
        <w:ind w:left="720" w:hanging="720"/>
        <w:contextualSpacing/>
        <w:rPr>
          <w:rFonts w:ascii="Times New Roman" w:hAnsi="Times New Roman" w:cs="Times New Roman"/>
          <w:bCs/>
          <w:color w:val="000000" w:themeColor="text1"/>
          <w:sz w:val="24"/>
          <w:szCs w:val="24"/>
          <w:lang w:val="en"/>
        </w:rPr>
      </w:pPr>
      <w:proofErr w:type="spellStart"/>
      <w:r w:rsidRPr="00BB465B">
        <w:rPr>
          <w:rFonts w:ascii="Times New Roman" w:hAnsi="Times New Roman" w:cs="Times New Roman"/>
          <w:bCs/>
          <w:sz w:val="24"/>
          <w:szCs w:val="24"/>
        </w:rPr>
        <w:t>Kriger</w:t>
      </w:r>
      <w:proofErr w:type="spellEnd"/>
      <w:r w:rsidRPr="00BB465B">
        <w:rPr>
          <w:rFonts w:ascii="Times New Roman" w:hAnsi="Times New Roman" w:cs="Times New Roman"/>
          <w:bCs/>
          <w:sz w:val="24"/>
          <w:szCs w:val="24"/>
        </w:rPr>
        <w:t xml:space="preserve">, J. K. (2007). </w:t>
      </w:r>
      <w:proofErr w:type="gramStart"/>
      <w:r w:rsidRPr="00BB465B">
        <w:rPr>
          <w:rFonts w:ascii="Times New Roman" w:hAnsi="Times New Roman" w:cs="Times New Roman"/>
          <w:sz w:val="24"/>
          <w:szCs w:val="24"/>
        </w:rPr>
        <w:t>The Community Empowerment Model.</w:t>
      </w:r>
      <w:proofErr w:type="gramEnd"/>
      <w:r w:rsidRPr="00BB465B">
        <w:rPr>
          <w:rFonts w:ascii="Times New Roman" w:hAnsi="Times New Roman" w:cs="Times New Roman"/>
          <w:sz w:val="24"/>
          <w:szCs w:val="24"/>
        </w:rPr>
        <w:t xml:space="preserve"> Retrieved from </w:t>
      </w:r>
      <w:hyperlink r:id="rId16" w:history="1">
        <w:r w:rsidRPr="00BB465B">
          <w:rPr>
            <w:rStyle w:val="Hyperlink"/>
            <w:rFonts w:ascii="Times New Roman" w:hAnsi="Times New Roman" w:cs="Times New Roman"/>
            <w:sz w:val="24"/>
            <w:szCs w:val="24"/>
          </w:rPr>
          <w:t>http://www.copecoalitionaz.org/Documents/CEM_for_distribution%20rev%201-30-08.pdf</w:t>
        </w:r>
      </w:hyperlink>
    </w:p>
    <w:p w:rsidR="00DC00C0" w:rsidRPr="00BB465B" w:rsidRDefault="00207EC9" w:rsidP="004F5B62">
      <w:pPr>
        <w:ind w:left="720" w:hanging="720"/>
        <w:contextualSpacing/>
        <w:rPr>
          <w:rFonts w:ascii="Times New Roman" w:hAnsi="Times New Roman" w:cs="Times New Roman"/>
          <w:sz w:val="24"/>
          <w:szCs w:val="24"/>
        </w:rPr>
      </w:pPr>
      <w:proofErr w:type="spellStart"/>
      <w:r w:rsidRPr="00BB465B">
        <w:rPr>
          <w:rFonts w:ascii="Times New Roman" w:hAnsi="Times New Roman" w:cs="Times New Roman"/>
          <w:sz w:val="24"/>
          <w:szCs w:val="24"/>
        </w:rPr>
        <w:t>Lakka</w:t>
      </w:r>
      <w:proofErr w:type="spellEnd"/>
      <w:r w:rsidRPr="00BB465B">
        <w:rPr>
          <w:rFonts w:ascii="Times New Roman" w:hAnsi="Times New Roman" w:cs="Times New Roman"/>
          <w:sz w:val="24"/>
          <w:szCs w:val="24"/>
        </w:rPr>
        <w:t xml:space="preserve">, H. M., </w:t>
      </w:r>
      <w:proofErr w:type="spellStart"/>
      <w:r w:rsidRPr="00BB465B">
        <w:rPr>
          <w:rFonts w:ascii="Times New Roman" w:hAnsi="Times New Roman" w:cs="Times New Roman"/>
          <w:sz w:val="24"/>
          <w:szCs w:val="24"/>
        </w:rPr>
        <w:t>Laaksonen</w:t>
      </w:r>
      <w:proofErr w:type="spellEnd"/>
      <w:r w:rsidRPr="00BB465B">
        <w:rPr>
          <w:rFonts w:ascii="Times New Roman" w:hAnsi="Times New Roman" w:cs="Times New Roman"/>
          <w:sz w:val="24"/>
          <w:szCs w:val="24"/>
        </w:rPr>
        <w:t xml:space="preserve">, D. E., </w:t>
      </w:r>
      <w:proofErr w:type="spellStart"/>
      <w:r w:rsidRPr="00BB465B">
        <w:rPr>
          <w:rFonts w:ascii="Times New Roman" w:hAnsi="Times New Roman" w:cs="Times New Roman"/>
          <w:sz w:val="24"/>
          <w:szCs w:val="24"/>
        </w:rPr>
        <w:t>Lakka</w:t>
      </w:r>
      <w:proofErr w:type="spellEnd"/>
      <w:r w:rsidRPr="00BB465B">
        <w:rPr>
          <w:rFonts w:ascii="Times New Roman" w:hAnsi="Times New Roman" w:cs="Times New Roman"/>
          <w:sz w:val="24"/>
          <w:szCs w:val="24"/>
        </w:rPr>
        <w:t xml:space="preserve">, T. A., </w:t>
      </w:r>
      <w:proofErr w:type="spellStart"/>
      <w:r w:rsidRPr="00BB465B">
        <w:rPr>
          <w:rFonts w:ascii="Times New Roman" w:hAnsi="Times New Roman" w:cs="Times New Roman"/>
          <w:sz w:val="24"/>
          <w:szCs w:val="24"/>
        </w:rPr>
        <w:t>Niskanen</w:t>
      </w:r>
      <w:proofErr w:type="spellEnd"/>
      <w:r w:rsidRPr="00BB465B">
        <w:rPr>
          <w:rFonts w:ascii="Times New Roman" w:hAnsi="Times New Roman" w:cs="Times New Roman"/>
          <w:sz w:val="24"/>
          <w:szCs w:val="24"/>
        </w:rPr>
        <w:t xml:space="preserve">, L. K., </w:t>
      </w:r>
      <w:proofErr w:type="spellStart"/>
      <w:r w:rsidRPr="00BB465B">
        <w:rPr>
          <w:rFonts w:ascii="Times New Roman" w:hAnsi="Times New Roman" w:cs="Times New Roman"/>
          <w:sz w:val="24"/>
          <w:szCs w:val="24"/>
        </w:rPr>
        <w:t>Kumpusalo</w:t>
      </w:r>
      <w:proofErr w:type="spellEnd"/>
      <w:r w:rsidRPr="00BB465B">
        <w:rPr>
          <w:rFonts w:ascii="Times New Roman" w:hAnsi="Times New Roman" w:cs="Times New Roman"/>
          <w:sz w:val="24"/>
          <w:szCs w:val="24"/>
        </w:rPr>
        <w:t xml:space="preserve">, E., </w:t>
      </w:r>
      <w:proofErr w:type="spellStart"/>
      <w:r w:rsidRPr="00BB465B">
        <w:rPr>
          <w:rFonts w:ascii="Times New Roman" w:hAnsi="Times New Roman" w:cs="Times New Roman"/>
          <w:sz w:val="24"/>
          <w:szCs w:val="24"/>
        </w:rPr>
        <w:t>Tuomileho</w:t>
      </w:r>
      <w:proofErr w:type="spellEnd"/>
      <w:r w:rsidRPr="00BB465B">
        <w:rPr>
          <w:rFonts w:ascii="Times New Roman" w:hAnsi="Times New Roman" w:cs="Times New Roman"/>
          <w:sz w:val="24"/>
          <w:szCs w:val="24"/>
        </w:rPr>
        <w:t xml:space="preserve">, J., &amp; </w:t>
      </w:r>
      <w:proofErr w:type="spellStart"/>
      <w:r w:rsidRPr="00BB465B">
        <w:rPr>
          <w:rFonts w:ascii="Times New Roman" w:hAnsi="Times New Roman" w:cs="Times New Roman"/>
          <w:sz w:val="24"/>
          <w:szCs w:val="24"/>
        </w:rPr>
        <w:t>Salonen</w:t>
      </w:r>
      <w:proofErr w:type="spellEnd"/>
      <w:r w:rsidRPr="00BB465B">
        <w:rPr>
          <w:rFonts w:ascii="Times New Roman" w:hAnsi="Times New Roman" w:cs="Times New Roman"/>
          <w:sz w:val="24"/>
          <w:szCs w:val="24"/>
        </w:rPr>
        <w:t xml:space="preserve">, J. T. (2002). </w:t>
      </w:r>
      <w:proofErr w:type="gramStart"/>
      <w:r w:rsidRPr="00BB465B">
        <w:rPr>
          <w:rFonts w:ascii="Times New Roman" w:hAnsi="Times New Roman" w:cs="Times New Roman"/>
          <w:sz w:val="24"/>
          <w:szCs w:val="24"/>
        </w:rPr>
        <w:t xml:space="preserve">The metabolic syndrome and total and </w:t>
      </w:r>
      <w:r w:rsidR="006E54B0" w:rsidRPr="00BB465B">
        <w:rPr>
          <w:rFonts w:ascii="Times New Roman" w:hAnsi="Times New Roman" w:cs="Times New Roman"/>
          <w:sz w:val="24"/>
          <w:szCs w:val="24"/>
        </w:rPr>
        <w:t>cardiovascular disease in middle-aged men.</w:t>
      </w:r>
      <w:proofErr w:type="gramEnd"/>
      <w:r w:rsidR="006E54B0" w:rsidRPr="00BB465B">
        <w:rPr>
          <w:rFonts w:ascii="Times New Roman" w:hAnsi="Times New Roman" w:cs="Times New Roman"/>
          <w:sz w:val="24"/>
          <w:szCs w:val="24"/>
        </w:rPr>
        <w:t xml:space="preserve"> </w:t>
      </w:r>
      <w:r w:rsidR="006E54B0" w:rsidRPr="00BB465B">
        <w:rPr>
          <w:rFonts w:ascii="Times New Roman" w:hAnsi="Times New Roman" w:cs="Times New Roman"/>
          <w:i/>
          <w:sz w:val="24"/>
          <w:szCs w:val="24"/>
        </w:rPr>
        <w:t xml:space="preserve">Journal of American Medical Association, 288, </w:t>
      </w:r>
      <w:r w:rsidR="006E54B0" w:rsidRPr="00BB465B">
        <w:rPr>
          <w:rFonts w:ascii="Times New Roman" w:hAnsi="Times New Roman" w:cs="Times New Roman"/>
          <w:sz w:val="24"/>
          <w:szCs w:val="24"/>
        </w:rPr>
        <w:t xml:space="preserve">2709-2716. </w:t>
      </w:r>
      <w:r w:rsidR="001C0DD2" w:rsidRPr="00BB465B">
        <w:rPr>
          <w:rFonts w:ascii="Times New Roman" w:hAnsi="Times New Roman" w:cs="Times New Roman"/>
          <w:sz w:val="24"/>
          <w:szCs w:val="24"/>
        </w:rPr>
        <w:t xml:space="preserve">Retrieved from </w:t>
      </w:r>
      <w:hyperlink r:id="rId17" w:history="1">
        <w:r w:rsidR="00FC0FC2" w:rsidRPr="00BB465B">
          <w:rPr>
            <w:rStyle w:val="Hyperlink"/>
            <w:rFonts w:ascii="Times New Roman" w:hAnsi="Times New Roman" w:cs="Times New Roman"/>
            <w:sz w:val="24"/>
            <w:szCs w:val="24"/>
          </w:rPr>
          <w:t>http://www.jama.com</w:t>
        </w:r>
      </w:hyperlink>
      <w:r w:rsidR="00FC0FC2" w:rsidRPr="00BB465B">
        <w:rPr>
          <w:rFonts w:ascii="Times New Roman" w:hAnsi="Times New Roman" w:cs="Times New Roman"/>
          <w:sz w:val="24"/>
          <w:szCs w:val="24"/>
        </w:rPr>
        <w:t xml:space="preserve"> </w:t>
      </w:r>
      <w:r w:rsidR="001C0DD2" w:rsidRPr="00BB465B">
        <w:rPr>
          <w:rFonts w:ascii="Times New Roman" w:hAnsi="Times New Roman" w:cs="Times New Roman"/>
          <w:sz w:val="24"/>
          <w:szCs w:val="24"/>
        </w:rPr>
        <w:t xml:space="preserve"> </w:t>
      </w:r>
      <w:r w:rsidR="006E54B0" w:rsidRPr="00BB465B">
        <w:rPr>
          <w:rFonts w:ascii="Times New Roman" w:hAnsi="Times New Roman" w:cs="Times New Roman"/>
          <w:sz w:val="24"/>
          <w:szCs w:val="24"/>
        </w:rPr>
        <w:t xml:space="preserve"> </w:t>
      </w:r>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 </w:t>
      </w:r>
      <w:r w:rsidR="00DC00C0" w:rsidRPr="00BB465B">
        <w:rPr>
          <w:rFonts w:ascii="Times New Roman" w:hAnsi="Times New Roman" w:cs="Times New Roman"/>
          <w:sz w:val="24"/>
          <w:szCs w:val="24"/>
        </w:rPr>
        <w:t xml:space="preserve"> </w:t>
      </w:r>
    </w:p>
    <w:p w:rsidR="00DF4C69" w:rsidRPr="00BB465B" w:rsidRDefault="001C0DD2" w:rsidP="004F5B62">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lastRenderedPageBreak/>
        <w:t xml:space="preserve">Lloyd-Jones, D. M., Dyer, A. R., Wang, R., </w:t>
      </w:r>
      <w:proofErr w:type="spellStart"/>
      <w:r w:rsidRPr="00BB465B">
        <w:rPr>
          <w:rFonts w:ascii="Times New Roman" w:hAnsi="Times New Roman" w:cs="Times New Roman"/>
          <w:sz w:val="24"/>
          <w:szCs w:val="24"/>
        </w:rPr>
        <w:t>Daviglus</w:t>
      </w:r>
      <w:proofErr w:type="spellEnd"/>
      <w:r w:rsidRPr="00BB465B">
        <w:rPr>
          <w:rFonts w:ascii="Times New Roman" w:hAnsi="Times New Roman" w:cs="Times New Roman"/>
          <w:sz w:val="24"/>
          <w:szCs w:val="24"/>
        </w:rPr>
        <w:t>, M. L., &amp; Greenland, P. (2007).</w:t>
      </w:r>
      <w:proofErr w:type="gramEnd"/>
      <w:r w:rsidRPr="00BB465B">
        <w:rPr>
          <w:rFonts w:ascii="Times New Roman" w:hAnsi="Times New Roman" w:cs="Times New Roman"/>
          <w:sz w:val="24"/>
          <w:szCs w:val="24"/>
        </w:rPr>
        <w:t xml:space="preserve"> Risk factor burden in middle age and lifetime risks for cardiovascular and non-cardiovascular death. </w:t>
      </w:r>
      <w:r w:rsidRPr="00BB465B">
        <w:rPr>
          <w:rFonts w:ascii="Times New Roman" w:hAnsi="Times New Roman" w:cs="Times New Roman"/>
          <w:i/>
          <w:sz w:val="24"/>
          <w:szCs w:val="24"/>
        </w:rPr>
        <w:t xml:space="preserve">American Journal of Cardiology, 99, </w:t>
      </w:r>
      <w:r w:rsidRPr="00BB465B">
        <w:rPr>
          <w:rFonts w:ascii="Times New Roman" w:hAnsi="Times New Roman" w:cs="Times New Roman"/>
          <w:sz w:val="24"/>
          <w:szCs w:val="24"/>
        </w:rPr>
        <w:t xml:space="preserve">535-540. </w:t>
      </w:r>
    </w:p>
    <w:p w:rsidR="004B0824" w:rsidRPr="00BB465B" w:rsidRDefault="00DF4C69" w:rsidP="004F5B62">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Lloyd-Jones, D. M., </w:t>
      </w:r>
      <w:proofErr w:type="spellStart"/>
      <w:r w:rsidRPr="00BB465B">
        <w:rPr>
          <w:rFonts w:ascii="Times New Roman" w:hAnsi="Times New Roman" w:cs="Times New Roman"/>
          <w:sz w:val="24"/>
          <w:szCs w:val="24"/>
        </w:rPr>
        <w:t>Leip</w:t>
      </w:r>
      <w:proofErr w:type="spellEnd"/>
      <w:r w:rsidRPr="00BB465B">
        <w:rPr>
          <w:rFonts w:ascii="Times New Roman" w:hAnsi="Times New Roman" w:cs="Times New Roman"/>
          <w:sz w:val="24"/>
          <w:szCs w:val="24"/>
        </w:rPr>
        <w:t xml:space="preserve">, E. P., Larson, M. G., </w:t>
      </w:r>
      <w:proofErr w:type="spellStart"/>
      <w:r w:rsidRPr="00BB465B">
        <w:rPr>
          <w:rFonts w:ascii="Times New Roman" w:hAnsi="Times New Roman" w:cs="Times New Roman"/>
          <w:sz w:val="24"/>
          <w:szCs w:val="24"/>
        </w:rPr>
        <w:t>D’Agostino</w:t>
      </w:r>
      <w:proofErr w:type="spellEnd"/>
      <w:r w:rsidRPr="00BB465B">
        <w:rPr>
          <w:rFonts w:ascii="Times New Roman" w:hAnsi="Times New Roman" w:cs="Times New Roman"/>
          <w:sz w:val="24"/>
          <w:szCs w:val="24"/>
        </w:rPr>
        <w:t xml:space="preserve">, R. B., </w:t>
      </w:r>
      <w:proofErr w:type="spellStart"/>
      <w:r w:rsidRPr="00BB465B">
        <w:rPr>
          <w:rFonts w:ascii="Times New Roman" w:hAnsi="Times New Roman" w:cs="Times New Roman"/>
          <w:sz w:val="24"/>
          <w:szCs w:val="24"/>
        </w:rPr>
        <w:t>Beiser</w:t>
      </w:r>
      <w:proofErr w:type="spellEnd"/>
      <w:r w:rsidRPr="00BB465B">
        <w:rPr>
          <w:rFonts w:ascii="Times New Roman" w:hAnsi="Times New Roman" w:cs="Times New Roman"/>
          <w:sz w:val="24"/>
          <w:szCs w:val="24"/>
        </w:rPr>
        <w:t xml:space="preserve">, A. Wilson, P. W., Wolf, P. A., &amp; </w:t>
      </w:r>
      <w:r w:rsidR="00721217" w:rsidRPr="00BB465B">
        <w:rPr>
          <w:rFonts w:ascii="Times New Roman" w:hAnsi="Times New Roman" w:cs="Times New Roman"/>
          <w:sz w:val="24"/>
          <w:szCs w:val="24"/>
        </w:rPr>
        <w:t xml:space="preserve">Levy, D. (2006). </w:t>
      </w:r>
      <w:proofErr w:type="gramStart"/>
      <w:r w:rsidR="00721217" w:rsidRPr="00BB465B">
        <w:rPr>
          <w:rFonts w:ascii="Times New Roman" w:hAnsi="Times New Roman" w:cs="Times New Roman"/>
          <w:sz w:val="24"/>
          <w:szCs w:val="24"/>
        </w:rPr>
        <w:t xml:space="preserve">Prediction of </w:t>
      </w:r>
      <w:proofErr w:type="spellStart"/>
      <w:r w:rsidR="00721217" w:rsidRPr="00BB465B">
        <w:rPr>
          <w:rFonts w:ascii="Times New Roman" w:hAnsi="Times New Roman" w:cs="Times New Roman"/>
          <w:sz w:val="24"/>
          <w:szCs w:val="24"/>
        </w:rPr>
        <w:t>l</w:t>
      </w:r>
      <w:r w:rsidRPr="00BB465B">
        <w:rPr>
          <w:rFonts w:ascii="Times New Roman" w:hAnsi="Times New Roman" w:cs="Times New Roman"/>
          <w:sz w:val="24"/>
          <w:szCs w:val="24"/>
        </w:rPr>
        <w:t>ifetimerisk</w:t>
      </w:r>
      <w:proofErr w:type="spellEnd"/>
      <w:r w:rsidRPr="00BB465B">
        <w:rPr>
          <w:rFonts w:ascii="Times New Roman" w:hAnsi="Times New Roman" w:cs="Times New Roman"/>
          <w:sz w:val="24"/>
          <w:szCs w:val="24"/>
        </w:rPr>
        <w:t xml:space="preserve"> for cardiovascular disease by risk factor burden at 50 years of age.</w:t>
      </w:r>
      <w:proofErr w:type="gramEnd"/>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Circulation, 113, </w:t>
      </w:r>
      <w:r w:rsidRPr="00BB465B">
        <w:rPr>
          <w:rFonts w:ascii="Times New Roman" w:hAnsi="Times New Roman" w:cs="Times New Roman"/>
          <w:sz w:val="24"/>
          <w:szCs w:val="24"/>
        </w:rPr>
        <w:t>791-798. doi:</w:t>
      </w:r>
      <w:r w:rsidR="004B0824" w:rsidRPr="00BB465B">
        <w:rPr>
          <w:rFonts w:ascii="Times New Roman" w:hAnsi="Times New Roman" w:cs="Times New Roman"/>
          <w:sz w:val="24"/>
          <w:szCs w:val="24"/>
        </w:rPr>
        <w:t>10.1161/CIRCULATIONAHA.105.0548206</w:t>
      </w:r>
    </w:p>
    <w:p w:rsidR="001C0DD2" w:rsidRPr="00BB465B" w:rsidRDefault="004B0824" w:rsidP="004F5B62">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Lloyd-Jones, D. M., Nam, B. H., </w:t>
      </w:r>
      <w:proofErr w:type="spellStart"/>
      <w:r w:rsidRPr="00BB465B">
        <w:rPr>
          <w:rFonts w:ascii="Times New Roman" w:hAnsi="Times New Roman" w:cs="Times New Roman"/>
          <w:sz w:val="24"/>
          <w:szCs w:val="24"/>
        </w:rPr>
        <w:t>D’Agostino</w:t>
      </w:r>
      <w:proofErr w:type="spellEnd"/>
      <w:r w:rsidRPr="00BB465B">
        <w:rPr>
          <w:rFonts w:ascii="Times New Roman" w:hAnsi="Times New Roman" w:cs="Times New Roman"/>
          <w:sz w:val="24"/>
          <w:szCs w:val="24"/>
        </w:rPr>
        <w:t xml:space="preserve">, R. B., Levy, D., </w:t>
      </w:r>
      <w:proofErr w:type="spellStart"/>
      <w:r w:rsidRPr="00BB465B">
        <w:rPr>
          <w:rFonts w:ascii="Times New Roman" w:hAnsi="Times New Roman" w:cs="Times New Roman"/>
          <w:sz w:val="24"/>
          <w:szCs w:val="24"/>
        </w:rPr>
        <w:t>Murabito</w:t>
      </w:r>
      <w:proofErr w:type="spellEnd"/>
      <w:r w:rsidRPr="00BB465B">
        <w:rPr>
          <w:rFonts w:ascii="Times New Roman" w:hAnsi="Times New Roman" w:cs="Times New Roman"/>
          <w:sz w:val="24"/>
          <w:szCs w:val="24"/>
        </w:rPr>
        <w:t xml:space="preserve">, J. M., Wang, T. J., Wilson, P. W., &amp; O’Donnell, C.J. (2004). </w:t>
      </w:r>
      <w:proofErr w:type="gramStart"/>
      <w:r w:rsidR="00721217" w:rsidRPr="00BB465B">
        <w:rPr>
          <w:rFonts w:ascii="Times New Roman" w:hAnsi="Times New Roman" w:cs="Times New Roman"/>
          <w:sz w:val="24"/>
          <w:szCs w:val="24"/>
        </w:rPr>
        <w:t>Parental cardiovascular disease as a risk factor for cardiovascular disease in middle-aged adults.</w:t>
      </w:r>
      <w:proofErr w:type="gramEnd"/>
      <w:r w:rsidR="00721217"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Journal of American Medicine, 291, </w:t>
      </w:r>
      <w:r w:rsidRPr="00BB465B">
        <w:rPr>
          <w:rFonts w:ascii="Times New Roman" w:hAnsi="Times New Roman" w:cs="Times New Roman"/>
          <w:sz w:val="24"/>
          <w:szCs w:val="24"/>
        </w:rPr>
        <w:t xml:space="preserve">2204-2211. Retrieved from </w:t>
      </w:r>
      <w:hyperlink r:id="rId18" w:history="1">
        <w:r w:rsidR="00FC0FC2" w:rsidRPr="00BB465B">
          <w:rPr>
            <w:rStyle w:val="Hyperlink"/>
            <w:rFonts w:ascii="Times New Roman" w:hAnsi="Times New Roman" w:cs="Times New Roman"/>
            <w:sz w:val="24"/>
            <w:szCs w:val="24"/>
          </w:rPr>
          <w:t>http://www.jama.com</w:t>
        </w:r>
      </w:hyperlink>
      <w:r w:rsidR="00FC0FC2" w:rsidRPr="00BB465B">
        <w:rPr>
          <w:rFonts w:ascii="Times New Roman" w:hAnsi="Times New Roman" w:cs="Times New Roman"/>
          <w:sz w:val="24"/>
          <w:szCs w:val="24"/>
        </w:rPr>
        <w:t xml:space="preserve"> </w:t>
      </w:r>
    </w:p>
    <w:p w:rsidR="00147016" w:rsidRPr="00BB465B" w:rsidRDefault="00147016" w:rsidP="00147016">
      <w:pPr>
        <w:autoSpaceDE w:val="0"/>
        <w:autoSpaceDN w:val="0"/>
        <w:adjustRightInd w:val="0"/>
        <w:spacing w:after="0"/>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Mechanic, D., &amp; Tanner, J. (2007).</w:t>
      </w:r>
      <w:proofErr w:type="gramEnd"/>
      <w:r w:rsidRPr="00BB465B">
        <w:rPr>
          <w:rFonts w:ascii="Times New Roman" w:hAnsi="Times New Roman" w:cs="Times New Roman"/>
          <w:sz w:val="24"/>
          <w:szCs w:val="24"/>
        </w:rPr>
        <w:t xml:space="preserve"> </w:t>
      </w:r>
      <w:r w:rsidRPr="00BB465B">
        <w:rPr>
          <w:rFonts w:ascii="Times New Roman" w:hAnsi="Times New Roman" w:cs="Times New Roman"/>
          <w:bCs/>
          <w:sz w:val="24"/>
          <w:szCs w:val="24"/>
        </w:rPr>
        <w:t xml:space="preserve">Vulnerable people, groups, and populations: Societal view. </w:t>
      </w:r>
      <w:r w:rsidRPr="00BB465B">
        <w:rPr>
          <w:rFonts w:ascii="Times New Roman" w:hAnsi="Times New Roman" w:cs="Times New Roman"/>
          <w:bCs/>
          <w:i/>
          <w:sz w:val="24"/>
          <w:szCs w:val="24"/>
        </w:rPr>
        <w:t xml:space="preserve">Health Affairs, 26, </w:t>
      </w:r>
      <w:r w:rsidRPr="00BB465B">
        <w:rPr>
          <w:rFonts w:ascii="Times New Roman" w:hAnsi="Times New Roman" w:cs="Times New Roman"/>
          <w:bCs/>
          <w:sz w:val="24"/>
          <w:szCs w:val="24"/>
        </w:rPr>
        <w:t>1220-1230. doi:</w:t>
      </w:r>
      <w:r w:rsidRPr="00BB465B">
        <w:rPr>
          <w:rFonts w:ascii="Times New Roman" w:hAnsi="Times New Roman" w:cs="Times New Roman"/>
          <w:sz w:val="24"/>
          <w:szCs w:val="24"/>
        </w:rPr>
        <w:t xml:space="preserve">10.1377/hlthaff.26.5.1220 </w:t>
      </w:r>
    </w:p>
    <w:p w:rsidR="00AD6CBB" w:rsidRPr="00BB465B" w:rsidRDefault="00AD6CBB" w:rsidP="001E23B6">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 xml:space="preserve">Muller, M., </w:t>
      </w:r>
      <w:proofErr w:type="spellStart"/>
      <w:r w:rsidRPr="00BB465B">
        <w:rPr>
          <w:rFonts w:ascii="Times New Roman" w:hAnsi="Times New Roman" w:cs="Times New Roman"/>
          <w:sz w:val="24"/>
          <w:szCs w:val="24"/>
        </w:rPr>
        <w:t>Grobbee</w:t>
      </w:r>
      <w:proofErr w:type="spellEnd"/>
      <w:r w:rsidRPr="00BB465B">
        <w:rPr>
          <w:rFonts w:ascii="Times New Roman" w:hAnsi="Times New Roman" w:cs="Times New Roman"/>
          <w:sz w:val="24"/>
          <w:szCs w:val="24"/>
        </w:rPr>
        <w:t xml:space="preserve">, D.E., Aleman, A., Bots, M., &amp; van der </w:t>
      </w:r>
      <w:proofErr w:type="spellStart"/>
      <w:r w:rsidRPr="00BB465B">
        <w:rPr>
          <w:rFonts w:ascii="Times New Roman" w:hAnsi="Times New Roman" w:cs="Times New Roman"/>
          <w:sz w:val="24"/>
          <w:szCs w:val="24"/>
        </w:rPr>
        <w:t>Schouw</w:t>
      </w:r>
      <w:proofErr w:type="spellEnd"/>
      <w:r w:rsidRPr="00BB465B">
        <w:rPr>
          <w:rFonts w:ascii="Times New Roman" w:hAnsi="Times New Roman" w:cs="Times New Roman"/>
          <w:sz w:val="24"/>
          <w:szCs w:val="24"/>
        </w:rPr>
        <w:t>, Y. T. (2007).</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Cardiovascular disease and cognitive performance in middle-aged and elderly men.</w:t>
      </w:r>
      <w:proofErr w:type="gramEnd"/>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Atherosclerosis, 190,</w:t>
      </w:r>
      <w:r w:rsidRPr="00BB465B">
        <w:rPr>
          <w:rFonts w:ascii="Times New Roman" w:hAnsi="Times New Roman" w:cs="Times New Roman"/>
          <w:sz w:val="24"/>
          <w:szCs w:val="24"/>
        </w:rPr>
        <w:t xml:space="preserve"> 143-149. doi:10.1016/jatherosclero</w:t>
      </w:r>
      <w:r w:rsidR="001E23B6" w:rsidRPr="00BB465B">
        <w:rPr>
          <w:rFonts w:ascii="Times New Roman" w:hAnsi="Times New Roman" w:cs="Times New Roman"/>
          <w:sz w:val="24"/>
          <w:szCs w:val="24"/>
        </w:rPr>
        <w:t>sis.2006.01.005</w:t>
      </w:r>
    </w:p>
    <w:p w:rsidR="002455AB" w:rsidRPr="00BB465B" w:rsidRDefault="002455AB" w:rsidP="001E23B6">
      <w:pPr>
        <w:ind w:left="720" w:hanging="720"/>
        <w:contextualSpacing/>
        <w:rPr>
          <w:rFonts w:ascii="Times New Roman" w:hAnsi="Times New Roman" w:cs="Times New Roman"/>
          <w:sz w:val="24"/>
          <w:szCs w:val="24"/>
        </w:rPr>
      </w:pPr>
      <w:proofErr w:type="gramStart"/>
      <w:r w:rsidRPr="00BB465B">
        <w:rPr>
          <w:rStyle w:val="slug-doi"/>
          <w:rFonts w:ascii="Times New Roman" w:hAnsi="Times New Roman" w:cs="Times New Roman"/>
          <w:color w:val="000000" w:themeColor="text1"/>
          <w:sz w:val="24"/>
          <w:szCs w:val="24"/>
          <w:lang w:val="en"/>
        </w:rPr>
        <w:t>Nursing Theory, (2011).</w:t>
      </w:r>
      <w:proofErr w:type="gramEnd"/>
      <w:r w:rsidRPr="00BB465B">
        <w:rPr>
          <w:rStyle w:val="slug-doi"/>
          <w:rFonts w:ascii="Times New Roman" w:hAnsi="Times New Roman" w:cs="Times New Roman"/>
          <w:color w:val="000000" w:themeColor="text1"/>
          <w:sz w:val="24"/>
          <w:szCs w:val="24"/>
          <w:lang w:val="en"/>
        </w:rPr>
        <w:t xml:space="preserve"> </w:t>
      </w:r>
      <w:proofErr w:type="gramStart"/>
      <w:r w:rsidRPr="00BB465B">
        <w:rPr>
          <w:rStyle w:val="slug-doi"/>
          <w:rFonts w:ascii="Times New Roman" w:hAnsi="Times New Roman" w:cs="Times New Roman"/>
          <w:color w:val="000000" w:themeColor="text1"/>
          <w:sz w:val="24"/>
          <w:szCs w:val="24"/>
          <w:lang w:val="en"/>
        </w:rPr>
        <w:t>Pender’s health promotion model.</w:t>
      </w:r>
      <w:proofErr w:type="gramEnd"/>
      <w:r w:rsidRPr="00BB465B">
        <w:rPr>
          <w:rStyle w:val="slug-doi"/>
          <w:rFonts w:ascii="Times New Roman" w:hAnsi="Times New Roman" w:cs="Times New Roman"/>
          <w:color w:val="000000" w:themeColor="text1"/>
          <w:sz w:val="24"/>
          <w:szCs w:val="24"/>
          <w:lang w:val="en"/>
        </w:rPr>
        <w:t xml:space="preserve"> Retrieved from </w:t>
      </w:r>
      <w:hyperlink r:id="rId19" w:history="1">
        <w:r w:rsidRPr="00BB465B">
          <w:rPr>
            <w:rStyle w:val="Hyperlink"/>
            <w:rFonts w:ascii="Times New Roman" w:hAnsi="Times New Roman" w:cs="Times New Roman"/>
            <w:bCs/>
            <w:sz w:val="24"/>
            <w:szCs w:val="24"/>
            <w:lang w:val="en"/>
          </w:rPr>
          <w:t>http://nursing-theory.org/theories-and-models/pender-health-promotion-model.php</w:t>
        </w:r>
      </w:hyperlink>
    </w:p>
    <w:p w:rsidR="004B0824" w:rsidRPr="00BB465B" w:rsidRDefault="004B0824" w:rsidP="00DF7CC2">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 xml:space="preserve">O’Donnell, C. J. &amp; </w:t>
      </w:r>
      <w:proofErr w:type="spellStart"/>
      <w:r w:rsidRPr="00BB465B">
        <w:rPr>
          <w:rFonts w:ascii="Times New Roman" w:hAnsi="Times New Roman" w:cs="Times New Roman"/>
          <w:sz w:val="24"/>
          <w:szCs w:val="24"/>
        </w:rPr>
        <w:t>Nabel</w:t>
      </w:r>
      <w:proofErr w:type="spellEnd"/>
      <w:r w:rsidRPr="00BB465B">
        <w:rPr>
          <w:rFonts w:ascii="Times New Roman" w:hAnsi="Times New Roman" w:cs="Times New Roman"/>
          <w:sz w:val="24"/>
          <w:szCs w:val="24"/>
        </w:rPr>
        <w:t>, E. G. (2011).</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Genomics of cardiovascular disease.</w:t>
      </w:r>
      <w:proofErr w:type="gramEnd"/>
      <w:r w:rsidRPr="00BB465B">
        <w:rPr>
          <w:rFonts w:ascii="Times New Roman" w:hAnsi="Times New Roman" w:cs="Times New Roman"/>
          <w:sz w:val="24"/>
          <w:szCs w:val="24"/>
        </w:rPr>
        <w:t xml:space="preserve"> </w:t>
      </w:r>
      <w:r w:rsidR="00DF7CC2" w:rsidRPr="00BB465B">
        <w:rPr>
          <w:rFonts w:ascii="Times New Roman" w:hAnsi="Times New Roman" w:cs="Times New Roman"/>
          <w:i/>
          <w:sz w:val="24"/>
          <w:szCs w:val="24"/>
        </w:rPr>
        <w:t xml:space="preserve">The New England Journal of Medicine, 365, </w:t>
      </w:r>
      <w:r w:rsidR="00DF7CC2" w:rsidRPr="00BB465B">
        <w:rPr>
          <w:rFonts w:ascii="Times New Roman" w:hAnsi="Times New Roman" w:cs="Times New Roman"/>
          <w:sz w:val="24"/>
          <w:szCs w:val="24"/>
        </w:rPr>
        <w:t xml:space="preserve">2098-2109. Retrieved from </w:t>
      </w:r>
      <w:hyperlink r:id="rId20" w:history="1">
        <w:r w:rsidR="00FC0FC2" w:rsidRPr="00BB465B">
          <w:rPr>
            <w:rStyle w:val="Hyperlink"/>
            <w:rFonts w:ascii="Times New Roman" w:hAnsi="Times New Roman" w:cs="Times New Roman"/>
            <w:sz w:val="24"/>
            <w:szCs w:val="24"/>
          </w:rPr>
          <w:t>http://www.NEJM.org</w:t>
        </w:r>
      </w:hyperlink>
      <w:r w:rsidR="00FC0FC2" w:rsidRPr="00BB465B">
        <w:rPr>
          <w:rFonts w:ascii="Times New Roman" w:hAnsi="Times New Roman" w:cs="Times New Roman"/>
          <w:sz w:val="24"/>
          <w:szCs w:val="24"/>
        </w:rPr>
        <w:t xml:space="preserve"> </w:t>
      </w:r>
      <w:r w:rsidR="00DF7CC2" w:rsidRPr="00BB465B">
        <w:rPr>
          <w:rFonts w:ascii="Times New Roman" w:hAnsi="Times New Roman" w:cs="Times New Roman"/>
          <w:sz w:val="24"/>
          <w:szCs w:val="24"/>
        </w:rPr>
        <w:t xml:space="preserve"> </w:t>
      </w:r>
    </w:p>
    <w:p w:rsidR="002455AB" w:rsidRPr="00BB465B" w:rsidRDefault="002455AB" w:rsidP="00DF7CC2">
      <w:pPr>
        <w:ind w:left="720" w:hanging="720"/>
        <w:contextualSpacing/>
        <w:rPr>
          <w:rFonts w:ascii="Times New Roman" w:hAnsi="Times New Roman" w:cs="Times New Roman"/>
          <w:sz w:val="24"/>
          <w:szCs w:val="24"/>
        </w:rPr>
      </w:pPr>
      <w:proofErr w:type="spellStart"/>
      <w:proofErr w:type="gramStart"/>
      <w:r w:rsidRPr="00BB465B">
        <w:rPr>
          <w:rStyle w:val="slug-doi"/>
          <w:rFonts w:ascii="Times New Roman" w:hAnsi="Times New Roman" w:cs="Times New Roman"/>
          <w:color w:val="000000" w:themeColor="text1"/>
          <w:sz w:val="24"/>
          <w:szCs w:val="24"/>
          <w:lang w:val="en"/>
        </w:rPr>
        <w:t>Pacquiao</w:t>
      </w:r>
      <w:proofErr w:type="spellEnd"/>
      <w:r w:rsidRPr="00BB465B">
        <w:rPr>
          <w:rStyle w:val="slug-doi"/>
          <w:rFonts w:ascii="Times New Roman" w:hAnsi="Times New Roman" w:cs="Times New Roman"/>
          <w:color w:val="000000" w:themeColor="text1"/>
          <w:sz w:val="24"/>
          <w:szCs w:val="24"/>
          <w:lang w:val="en"/>
        </w:rPr>
        <w:t>, D. F. (2008).</w:t>
      </w:r>
      <w:proofErr w:type="gramEnd"/>
      <w:r w:rsidRPr="00BB465B">
        <w:rPr>
          <w:rStyle w:val="slug-doi"/>
          <w:rFonts w:ascii="Times New Roman" w:hAnsi="Times New Roman" w:cs="Times New Roman"/>
          <w:color w:val="000000" w:themeColor="text1"/>
          <w:sz w:val="24"/>
          <w:szCs w:val="24"/>
          <w:lang w:val="en"/>
        </w:rPr>
        <w:t xml:space="preserve"> </w:t>
      </w:r>
      <w:proofErr w:type="gramStart"/>
      <w:r w:rsidRPr="00BB465B">
        <w:rPr>
          <w:rStyle w:val="slug-doi"/>
          <w:rFonts w:ascii="Times New Roman" w:hAnsi="Times New Roman" w:cs="Times New Roman"/>
          <w:color w:val="000000" w:themeColor="text1"/>
          <w:sz w:val="24"/>
          <w:szCs w:val="24"/>
          <w:lang w:val="en"/>
        </w:rPr>
        <w:t>Nursing care of vulnerable populations using a framework of cultural competence, social justice and human rights.</w:t>
      </w:r>
      <w:proofErr w:type="gramEnd"/>
      <w:r w:rsidRPr="00BB465B">
        <w:rPr>
          <w:rStyle w:val="slug-doi"/>
          <w:rFonts w:ascii="Times New Roman" w:hAnsi="Times New Roman" w:cs="Times New Roman"/>
          <w:color w:val="000000" w:themeColor="text1"/>
          <w:sz w:val="24"/>
          <w:szCs w:val="24"/>
          <w:lang w:val="en"/>
        </w:rPr>
        <w:t xml:space="preserve"> </w:t>
      </w:r>
      <w:r w:rsidRPr="00BB465B">
        <w:rPr>
          <w:rStyle w:val="slug-doi"/>
          <w:rFonts w:ascii="Times New Roman" w:hAnsi="Times New Roman" w:cs="Times New Roman"/>
          <w:i/>
          <w:color w:val="000000" w:themeColor="text1"/>
          <w:sz w:val="24"/>
          <w:szCs w:val="24"/>
          <w:lang w:val="en"/>
        </w:rPr>
        <w:t xml:space="preserve">Contemporary Nurse, 28, </w:t>
      </w:r>
      <w:r w:rsidRPr="00BB465B">
        <w:rPr>
          <w:rStyle w:val="slug-doi"/>
          <w:rFonts w:ascii="Times New Roman" w:hAnsi="Times New Roman" w:cs="Times New Roman"/>
          <w:color w:val="000000" w:themeColor="text1"/>
          <w:sz w:val="24"/>
          <w:szCs w:val="24"/>
          <w:lang w:val="en"/>
        </w:rPr>
        <w:t xml:space="preserve">189-197. Retrieved from </w:t>
      </w:r>
      <w:hyperlink r:id="rId21" w:history="1">
        <w:r w:rsidRPr="00BB465B">
          <w:rPr>
            <w:rStyle w:val="Hyperlink"/>
            <w:rFonts w:ascii="Times New Roman" w:hAnsi="Times New Roman" w:cs="Times New Roman"/>
            <w:bCs/>
            <w:sz w:val="24"/>
            <w:szCs w:val="24"/>
            <w:lang w:val="en"/>
          </w:rPr>
          <w:t>http://web.ebscohost.com/ehost/pdfviewer/pdfviewer?vid=3&amp;hid=21&amp;sid=b78e0003-01f0-48c4-b774-0327a3224bd7%40sessionmgr4</w:t>
        </w:r>
      </w:hyperlink>
    </w:p>
    <w:p w:rsidR="00491A1F" w:rsidRPr="00BB465B" w:rsidRDefault="00DF7CC2" w:rsidP="009822DC">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Pei, D., Chen, Y. L., Tang, S. H., Wu, C. Z., Lin, J. D., Chang, Y. L., Hsu, C. H., Wang, C. Y., Wang, K., &amp; Wang J. Y. (2011). Relationship of blood pressure and cardiovascular disease risk factors in normotensive middle-aged men. </w:t>
      </w:r>
      <w:r w:rsidRPr="00BB465B">
        <w:rPr>
          <w:rFonts w:ascii="Times New Roman" w:hAnsi="Times New Roman" w:cs="Times New Roman"/>
          <w:i/>
          <w:sz w:val="24"/>
          <w:szCs w:val="24"/>
        </w:rPr>
        <w:t xml:space="preserve">Medicine, 90, </w:t>
      </w:r>
      <w:r w:rsidRPr="00BB465B">
        <w:rPr>
          <w:rFonts w:ascii="Times New Roman" w:hAnsi="Times New Roman" w:cs="Times New Roman"/>
          <w:sz w:val="24"/>
          <w:szCs w:val="24"/>
        </w:rPr>
        <w:t>344-34</w:t>
      </w:r>
      <w:r w:rsidR="00491A1F" w:rsidRPr="00BB465B">
        <w:rPr>
          <w:rFonts w:ascii="Times New Roman" w:hAnsi="Times New Roman" w:cs="Times New Roman"/>
          <w:sz w:val="24"/>
          <w:szCs w:val="24"/>
        </w:rPr>
        <w:t>9. doi:10.1097/MD.0b013e31822a3852</w:t>
      </w:r>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Fonts w:ascii="Times New Roman" w:hAnsi="Times New Roman" w:cs="Times New Roman"/>
          <w:color w:val="000000" w:themeColor="text1"/>
          <w:sz w:val="24"/>
          <w:szCs w:val="24"/>
        </w:rPr>
        <w:t>Pender, N. (2011).</w:t>
      </w:r>
      <w:proofErr w:type="gramEnd"/>
      <w:r w:rsidRPr="00BB465B">
        <w:rPr>
          <w:rFonts w:ascii="Times New Roman" w:hAnsi="Times New Roman" w:cs="Times New Roman"/>
          <w:color w:val="000000" w:themeColor="text1"/>
          <w:sz w:val="24"/>
          <w:szCs w:val="24"/>
        </w:rPr>
        <w:t xml:space="preserve"> The health promotion model: Manual. Retrieved from </w:t>
      </w:r>
      <w:hyperlink r:id="rId22" w:history="1">
        <w:r w:rsidRPr="00BB465B">
          <w:rPr>
            <w:rStyle w:val="Hyperlink"/>
            <w:rFonts w:ascii="Times New Roman" w:hAnsi="Times New Roman" w:cs="Times New Roman"/>
            <w:sz w:val="24"/>
            <w:szCs w:val="24"/>
          </w:rPr>
          <w:t>http://deepblue.lib.umich.edu/bitstream/2027.42/85350/1/HEALTH_PROMOTION_MANUAL_Rev_5-2011.pdf</w:t>
        </w:r>
      </w:hyperlink>
      <w:r w:rsidRPr="00BB465B">
        <w:rPr>
          <w:rFonts w:ascii="Times New Roman" w:hAnsi="Times New Roman" w:cs="Times New Roman"/>
          <w:color w:val="000000" w:themeColor="text1"/>
          <w:sz w:val="24"/>
          <w:szCs w:val="24"/>
        </w:rPr>
        <w:t xml:space="preserve"> </w:t>
      </w:r>
    </w:p>
    <w:p w:rsidR="002455AB" w:rsidRPr="00BB465B" w:rsidRDefault="002455AB" w:rsidP="002455AB">
      <w:pPr>
        <w:ind w:left="720" w:hanging="720"/>
        <w:contextualSpacing/>
        <w:rPr>
          <w:rFonts w:ascii="Times New Roman" w:hAnsi="Times New Roman" w:cs="Times New Roman"/>
          <w:color w:val="000000" w:themeColor="text1"/>
          <w:sz w:val="24"/>
          <w:szCs w:val="24"/>
        </w:rPr>
      </w:pPr>
      <w:proofErr w:type="gramStart"/>
      <w:r w:rsidRPr="00BB465B">
        <w:rPr>
          <w:rFonts w:ascii="Times New Roman" w:hAnsi="Times New Roman" w:cs="Times New Roman"/>
          <w:color w:val="000000" w:themeColor="text1"/>
          <w:sz w:val="24"/>
          <w:szCs w:val="24"/>
        </w:rPr>
        <w:t>Prochaska, J. O. &amp; Di Clemente, C. C. (1982).</w:t>
      </w:r>
      <w:proofErr w:type="gramEnd"/>
      <w:r w:rsidRPr="00BB465B">
        <w:rPr>
          <w:rFonts w:ascii="Times New Roman" w:hAnsi="Times New Roman" w:cs="Times New Roman"/>
          <w:color w:val="000000" w:themeColor="text1"/>
          <w:sz w:val="24"/>
          <w:szCs w:val="24"/>
        </w:rPr>
        <w:t xml:space="preserve"> Transtheoretical therapy: Toward a more integrative model of change. </w:t>
      </w:r>
      <w:r w:rsidRPr="00BB465B">
        <w:rPr>
          <w:rFonts w:ascii="Times New Roman" w:hAnsi="Times New Roman" w:cs="Times New Roman"/>
          <w:i/>
          <w:color w:val="000000" w:themeColor="text1"/>
          <w:sz w:val="24"/>
          <w:szCs w:val="24"/>
        </w:rPr>
        <w:t xml:space="preserve">Psychotherapy, 19, </w:t>
      </w:r>
      <w:r w:rsidRPr="00BB465B">
        <w:rPr>
          <w:rFonts w:ascii="Times New Roman" w:hAnsi="Times New Roman" w:cs="Times New Roman"/>
          <w:color w:val="000000" w:themeColor="text1"/>
          <w:sz w:val="24"/>
          <w:szCs w:val="24"/>
        </w:rPr>
        <w:t xml:space="preserve">276-288. Retrieved from </w:t>
      </w:r>
      <w:hyperlink r:id="rId23" w:history="1">
        <w:r w:rsidRPr="00BB465B">
          <w:rPr>
            <w:rStyle w:val="Hyperlink"/>
            <w:rFonts w:ascii="Times New Roman" w:hAnsi="Times New Roman" w:cs="Times New Roman"/>
            <w:sz w:val="24"/>
            <w:szCs w:val="24"/>
          </w:rPr>
          <w:t>http://psycnet.apa.org/journals/pst/19/3/276.pdf</w:t>
        </w:r>
      </w:hyperlink>
      <w:r w:rsidRPr="00BB465B">
        <w:rPr>
          <w:rFonts w:ascii="Times New Roman" w:hAnsi="Times New Roman" w:cs="Times New Roman"/>
          <w:color w:val="000000" w:themeColor="text1"/>
          <w:sz w:val="24"/>
          <w:szCs w:val="24"/>
        </w:rPr>
        <w:t xml:space="preserve"> </w:t>
      </w:r>
    </w:p>
    <w:p w:rsidR="002455AB" w:rsidRPr="00BB465B" w:rsidRDefault="0020267D" w:rsidP="002455AB">
      <w:pPr>
        <w:ind w:left="720" w:hanging="720"/>
        <w:contextualSpacing/>
        <w:rPr>
          <w:rStyle w:val="Hyperlink"/>
          <w:rFonts w:ascii="Times New Roman" w:hAnsi="Times New Roman" w:cs="Times New Roman"/>
          <w:sz w:val="24"/>
          <w:szCs w:val="24"/>
        </w:rPr>
      </w:pPr>
      <w:proofErr w:type="gramStart"/>
      <w:r w:rsidRPr="00BB465B">
        <w:rPr>
          <w:rFonts w:ascii="Times New Roman" w:hAnsi="Times New Roman" w:cs="Times New Roman"/>
          <w:sz w:val="24"/>
          <w:szCs w:val="24"/>
        </w:rPr>
        <w:t>Sartorius, N. (2006).</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The meaning of health and its promotion.</w:t>
      </w:r>
      <w:proofErr w:type="gramEnd"/>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Croatian Medical Journal, 47, </w:t>
      </w:r>
      <w:r w:rsidRPr="00BB465B">
        <w:rPr>
          <w:rFonts w:ascii="Times New Roman" w:hAnsi="Times New Roman" w:cs="Times New Roman"/>
          <w:sz w:val="24"/>
          <w:szCs w:val="24"/>
        </w:rPr>
        <w:t xml:space="preserve">662-664. </w:t>
      </w:r>
      <w:r w:rsidR="001E23B6" w:rsidRPr="00BB465B">
        <w:rPr>
          <w:rFonts w:ascii="Times New Roman" w:hAnsi="Times New Roman" w:cs="Times New Roman"/>
          <w:sz w:val="24"/>
          <w:szCs w:val="24"/>
        </w:rPr>
        <w:t xml:space="preserve">Retrieved from </w:t>
      </w:r>
      <w:hyperlink r:id="rId24" w:history="1">
        <w:r w:rsidR="001E23B6" w:rsidRPr="00BB465B">
          <w:rPr>
            <w:rStyle w:val="Hyperlink"/>
            <w:rFonts w:ascii="Times New Roman" w:hAnsi="Times New Roman" w:cs="Times New Roman"/>
            <w:sz w:val="24"/>
            <w:szCs w:val="24"/>
          </w:rPr>
          <w:t>http://www.ncbi.nlm.nih.gov/pmc/articles/PMC2080455/pdf/CroatMedJ_47_0662.pdf</w:t>
        </w:r>
      </w:hyperlink>
    </w:p>
    <w:p w:rsidR="002455AB" w:rsidRPr="00BB465B" w:rsidRDefault="002455AB" w:rsidP="002455AB">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color w:val="000000" w:themeColor="text1"/>
          <w:sz w:val="24"/>
          <w:szCs w:val="24"/>
        </w:rPr>
        <w:t>Seeleman, C., Suurmond, J., &amp; Stronks, K. (2009).</w:t>
      </w:r>
      <w:proofErr w:type="gramEnd"/>
      <w:r w:rsidRPr="00BB465B">
        <w:rPr>
          <w:rFonts w:ascii="Times New Roman" w:hAnsi="Times New Roman" w:cs="Times New Roman"/>
          <w:color w:val="000000" w:themeColor="text1"/>
          <w:sz w:val="24"/>
          <w:szCs w:val="24"/>
        </w:rPr>
        <w:t xml:space="preserve"> Cultural competence: A conceptual framework for teaching and learning. </w:t>
      </w:r>
      <w:r w:rsidRPr="00BB465B">
        <w:rPr>
          <w:rFonts w:ascii="Times New Roman" w:hAnsi="Times New Roman" w:cs="Times New Roman"/>
          <w:i/>
          <w:color w:val="000000" w:themeColor="text1"/>
          <w:sz w:val="24"/>
          <w:szCs w:val="24"/>
        </w:rPr>
        <w:t xml:space="preserve">Medical Education, 43, </w:t>
      </w:r>
      <w:r w:rsidRPr="00BB465B">
        <w:rPr>
          <w:rFonts w:ascii="Times New Roman" w:hAnsi="Times New Roman" w:cs="Times New Roman"/>
          <w:color w:val="000000" w:themeColor="text1"/>
          <w:sz w:val="24"/>
          <w:szCs w:val="24"/>
        </w:rPr>
        <w:t xml:space="preserve">229-237. doi:10.1111/j.1365-2923.2008.03269.x </w:t>
      </w:r>
      <w:r w:rsidR="001E23B6" w:rsidRPr="00BB465B">
        <w:rPr>
          <w:rFonts w:ascii="Times New Roman" w:hAnsi="Times New Roman" w:cs="Times New Roman"/>
          <w:sz w:val="24"/>
          <w:szCs w:val="24"/>
        </w:rPr>
        <w:t xml:space="preserve"> </w:t>
      </w:r>
    </w:p>
    <w:p w:rsidR="00147016" w:rsidRPr="00BB465B" w:rsidRDefault="00147016" w:rsidP="00E911F9">
      <w:pPr>
        <w:autoSpaceDE w:val="0"/>
        <w:autoSpaceDN w:val="0"/>
        <w:adjustRightInd w:val="0"/>
        <w:spacing w:after="0"/>
        <w:ind w:left="720" w:hanging="720"/>
        <w:contextualSpacing/>
        <w:rPr>
          <w:rFonts w:ascii="Times New Roman" w:hAnsi="Times New Roman" w:cs="Times New Roman"/>
          <w:bCs/>
          <w:sz w:val="24"/>
          <w:szCs w:val="24"/>
        </w:rPr>
      </w:pPr>
      <w:proofErr w:type="gramStart"/>
      <w:r w:rsidRPr="00BB465B">
        <w:rPr>
          <w:rFonts w:ascii="Times New Roman" w:hAnsi="Times New Roman" w:cs="Times New Roman"/>
          <w:sz w:val="24"/>
          <w:szCs w:val="24"/>
        </w:rPr>
        <w:t>Singleton, K., &amp; Krause, E. (2009).</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bCs/>
          <w:kern w:val="36"/>
          <w:sz w:val="24"/>
          <w:szCs w:val="24"/>
        </w:rPr>
        <w:t>Understanding cultural and linguistic barriers to health literacy.</w:t>
      </w:r>
      <w:proofErr w:type="gramEnd"/>
      <w:r w:rsidRPr="00BB465B">
        <w:rPr>
          <w:rFonts w:ascii="Times New Roman" w:hAnsi="Times New Roman" w:cs="Times New Roman"/>
          <w:bCs/>
          <w:kern w:val="36"/>
          <w:sz w:val="24"/>
          <w:szCs w:val="24"/>
        </w:rPr>
        <w:t xml:space="preserve"> </w:t>
      </w:r>
      <w:proofErr w:type="gramStart"/>
      <w:r w:rsidRPr="00BB465B">
        <w:rPr>
          <w:rFonts w:ascii="Times New Roman" w:hAnsi="Times New Roman" w:cs="Times New Roman"/>
          <w:bCs/>
          <w:i/>
          <w:kern w:val="36"/>
          <w:sz w:val="24"/>
          <w:szCs w:val="24"/>
        </w:rPr>
        <w:t>The Online Journal of Issues in Nursing, 14</w:t>
      </w:r>
      <w:r w:rsidRPr="00BB465B">
        <w:rPr>
          <w:rFonts w:ascii="Times New Roman" w:hAnsi="Times New Roman" w:cs="Times New Roman"/>
          <w:bCs/>
          <w:kern w:val="36"/>
          <w:sz w:val="24"/>
          <w:szCs w:val="24"/>
        </w:rPr>
        <w:t>(3).</w:t>
      </w:r>
      <w:proofErr w:type="gramEnd"/>
      <w:r w:rsidRPr="00BB465B">
        <w:rPr>
          <w:rFonts w:ascii="Times New Roman" w:hAnsi="Times New Roman" w:cs="Times New Roman"/>
          <w:bCs/>
          <w:kern w:val="36"/>
          <w:sz w:val="24"/>
          <w:szCs w:val="24"/>
        </w:rPr>
        <w:t xml:space="preserve"> doi:</w:t>
      </w:r>
      <w:r w:rsidRPr="00BB465B">
        <w:rPr>
          <w:rFonts w:ascii="Times New Roman" w:hAnsi="Times New Roman" w:cs="Times New Roman"/>
          <w:sz w:val="24"/>
          <w:szCs w:val="24"/>
        </w:rPr>
        <w:t>10.3912/OJIN.Vol14No03Man04</w:t>
      </w:r>
    </w:p>
    <w:p w:rsidR="000E7941" w:rsidRPr="00BB465B" w:rsidRDefault="000E7941" w:rsidP="009822DC">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Web MD (2012).  </w:t>
      </w:r>
      <w:proofErr w:type="gramStart"/>
      <w:r w:rsidRPr="00BB465B">
        <w:rPr>
          <w:rFonts w:ascii="Times New Roman" w:hAnsi="Times New Roman" w:cs="Times New Roman"/>
          <w:sz w:val="24"/>
          <w:szCs w:val="24"/>
        </w:rPr>
        <w:t>Risk factors for heart disease.</w:t>
      </w:r>
      <w:proofErr w:type="gramEnd"/>
      <w:r w:rsidRPr="00BB465B">
        <w:rPr>
          <w:rFonts w:ascii="Times New Roman" w:hAnsi="Times New Roman" w:cs="Times New Roman"/>
          <w:sz w:val="24"/>
          <w:szCs w:val="24"/>
        </w:rPr>
        <w:t xml:space="preserve"> Retrieved from </w:t>
      </w:r>
      <w:hyperlink r:id="rId25" w:history="1">
        <w:r w:rsidRPr="00BB465B">
          <w:rPr>
            <w:rStyle w:val="Hyperlink"/>
            <w:rFonts w:ascii="Times New Roman" w:hAnsi="Times New Roman" w:cs="Times New Roman"/>
            <w:sz w:val="24"/>
            <w:szCs w:val="24"/>
          </w:rPr>
          <w:t>http://www.webmd.com/heart-disease/risk-factors-heart-disease</w:t>
        </w:r>
      </w:hyperlink>
      <w:r w:rsidRPr="00BB465B">
        <w:rPr>
          <w:rFonts w:ascii="Times New Roman" w:hAnsi="Times New Roman" w:cs="Times New Roman"/>
          <w:sz w:val="24"/>
          <w:szCs w:val="24"/>
        </w:rPr>
        <w:t xml:space="preserve"> </w:t>
      </w:r>
    </w:p>
    <w:p w:rsidR="00FC0FC2" w:rsidRPr="00BB465B" w:rsidRDefault="00FC0FC2" w:rsidP="009822DC">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lastRenderedPageBreak/>
        <w:t>World Health Organization (2012).</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Cardiovascular diseases.</w:t>
      </w:r>
      <w:proofErr w:type="gramEnd"/>
      <w:r w:rsidRPr="00BB465B">
        <w:rPr>
          <w:rFonts w:ascii="Times New Roman" w:hAnsi="Times New Roman" w:cs="Times New Roman"/>
          <w:sz w:val="24"/>
          <w:szCs w:val="24"/>
        </w:rPr>
        <w:t xml:space="preserve"> Retrieved from </w:t>
      </w:r>
      <w:hyperlink r:id="rId26" w:history="1">
        <w:r w:rsidR="003061BB" w:rsidRPr="00BB465B">
          <w:rPr>
            <w:rStyle w:val="Hyperlink"/>
            <w:rFonts w:ascii="Times New Roman" w:hAnsi="Times New Roman" w:cs="Times New Roman"/>
            <w:sz w:val="24"/>
            <w:szCs w:val="24"/>
          </w:rPr>
          <w:t>http://www.who.int/mediacentre/factsheets/fs317/en/index.html</w:t>
        </w:r>
      </w:hyperlink>
      <w:r w:rsidR="003061BB" w:rsidRPr="00BB465B">
        <w:rPr>
          <w:rFonts w:ascii="Times New Roman" w:hAnsi="Times New Roman" w:cs="Times New Roman"/>
          <w:sz w:val="24"/>
          <w:szCs w:val="24"/>
        </w:rPr>
        <w:t xml:space="preserve"> </w:t>
      </w:r>
    </w:p>
    <w:p w:rsidR="003061BB" w:rsidRPr="00BB465B" w:rsidRDefault="003061BB" w:rsidP="009822DC">
      <w:pPr>
        <w:ind w:left="720" w:hanging="720"/>
        <w:contextualSpacing/>
        <w:rPr>
          <w:rFonts w:ascii="Times New Roman" w:hAnsi="Times New Roman" w:cs="Times New Roman"/>
          <w:sz w:val="24"/>
          <w:szCs w:val="24"/>
        </w:rPr>
      </w:pPr>
      <w:proofErr w:type="gramStart"/>
      <w:r w:rsidRPr="00BB465B">
        <w:rPr>
          <w:rFonts w:ascii="Times New Roman" w:hAnsi="Times New Roman" w:cs="Times New Roman"/>
          <w:sz w:val="24"/>
          <w:szCs w:val="24"/>
        </w:rPr>
        <w:t>World Health Organization (2012).</w:t>
      </w:r>
      <w:proofErr w:type="gramEnd"/>
      <w:r w:rsidRPr="00BB465B">
        <w:rPr>
          <w:rFonts w:ascii="Times New Roman" w:hAnsi="Times New Roman" w:cs="Times New Roman"/>
          <w:sz w:val="24"/>
          <w:szCs w:val="24"/>
        </w:rPr>
        <w:t xml:space="preserve"> </w:t>
      </w:r>
      <w:proofErr w:type="gramStart"/>
      <w:r w:rsidRPr="00BB465B">
        <w:rPr>
          <w:rFonts w:ascii="Times New Roman" w:hAnsi="Times New Roman" w:cs="Times New Roman"/>
          <w:sz w:val="24"/>
          <w:szCs w:val="24"/>
        </w:rPr>
        <w:t>Definition of health.</w:t>
      </w:r>
      <w:proofErr w:type="gramEnd"/>
      <w:r w:rsidRPr="00BB465B">
        <w:rPr>
          <w:rFonts w:ascii="Times New Roman" w:hAnsi="Times New Roman" w:cs="Times New Roman"/>
          <w:sz w:val="24"/>
          <w:szCs w:val="24"/>
        </w:rPr>
        <w:t xml:space="preserve"> Retrieved from </w:t>
      </w:r>
      <w:hyperlink r:id="rId27" w:history="1">
        <w:r w:rsidRPr="00BB465B">
          <w:rPr>
            <w:rStyle w:val="Hyperlink"/>
            <w:rFonts w:ascii="Times New Roman" w:hAnsi="Times New Roman" w:cs="Times New Roman"/>
            <w:sz w:val="24"/>
            <w:szCs w:val="24"/>
          </w:rPr>
          <w:t>https://apps.who.int/aboutwho/en/definition.html</w:t>
        </w:r>
      </w:hyperlink>
      <w:r w:rsidRPr="00BB465B">
        <w:rPr>
          <w:rFonts w:ascii="Times New Roman" w:hAnsi="Times New Roman" w:cs="Times New Roman"/>
          <w:sz w:val="24"/>
          <w:szCs w:val="24"/>
        </w:rPr>
        <w:t xml:space="preserve"> </w:t>
      </w:r>
    </w:p>
    <w:p w:rsidR="00491A1F" w:rsidRPr="00BB465B" w:rsidRDefault="009822DC" w:rsidP="009822DC">
      <w:pPr>
        <w:ind w:left="720" w:hanging="720"/>
        <w:contextualSpacing/>
        <w:rPr>
          <w:rFonts w:ascii="Times New Roman" w:hAnsi="Times New Roman" w:cs="Times New Roman"/>
          <w:sz w:val="24"/>
          <w:szCs w:val="24"/>
        </w:rPr>
      </w:pPr>
      <w:r w:rsidRPr="00BB465B">
        <w:rPr>
          <w:rFonts w:ascii="Times New Roman" w:hAnsi="Times New Roman" w:cs="Times New Roman"/>
          <w:sz w:val="24"/>
          <w:szCs w:val="24"/>
        </w:rPr>
        <w:t xml:space="preserve">Yang, Q., </w:t>
      </w:r>
      <w:proofErr w:type="spellStart"/>
      <w:r w:rsidRPr="00BB465B">
        <w:rPr>
          <w:rFonts w:ascii="Times New Roman" w:hAnsi="Times New Roman" w:cs="Times New Roman"/>
          <w:sz w:val="24"/>
          <w:szCs w:val="24"/>
        </w:rPr>
        <w:t>Cogswell</w:t>
      </w:r>
      <w:proofErr w:type="spellEnd"/>
      <w:r w:rsidRPr="00BB465B">
        <w:rPr>
          <w:rFonts w:ascii="Times New Roman" w:hAnsi="Times New Roman" w:cs="Times New Roman"/>
          <w:sz w:val="24"/>
          <w:szCs w:val="24"/>
        </w:rPr>
        <w:t xml:space="preserve">, M. E., Flanders, W. D., Hong, Y., Zhang, Z., </w:t>
      </w:r>
      <w:proofErr w:type="spellStart"/>
      <w:r w:rsidRPr="00BB465B">
        <w:rPr>
          <w:rFonts w:ascii="Times New Roman" w:hAnsi="Times New Roman" w:cs="Times New Roman"/>
          <w:sz w:val="24"/>
          <w:szCs w:val="24"/>
        </w:rPr>
        <w:t>Loustalot</w:t>
      </w:r>
      <w:proofErr w:type="spellEnd"/>
      <w:r w:rsidRPr="00BB465B">
        <w:rPr>
          <w:rFonts w:ascii="Times New Roman" w:hAnsi="Times New Roman" w:cs="Times New Roman"/>
          <w:sz w:val="24"/>
          <w:szCs w:val="24"/>
        </w:rPr>
        <w:t xml:space="preserve">, F., Gillespie, C., Merritt, R., &amp; Hu, F. B. (2012). </w:t>
      </w:r>
      <w:proofErr w:type="gramStart"/>
      <w:r w:rsidRPr="00BB465B">
        <w:rPr>
          <w:rFonts w:ascii="Times New Roman" w:hAnsi="Times New Roman" w:cs="Times New Roman"/>
          <w:sz w:val="24"/>
          <w:szCs w:val="24"/>
        </w:rPr>
        <w:t>Trends in cardiovascular health metrics and associations with all-cause and CVD mortality among US adults.</w:t>
      </w:r>
      <w:proofErr w:type="gramEnd"/>
      <w:r w:rsidRPr="00BB465B">
        <w:rPr>
          <w:rFonts w:ascii="Times New Roman" w:hAnsi="Times New Roman" w:cs="Times New Roman"/>
          <w:sz w:val="24"/>
          <w:szCs w:val="24"/>
        </w:rPr>
        <w:t xml:space="preserve"> </w:t>
      </w:r>
      <w:r w:rsidRPr="00BB465B">
        <w:rPr>
          <w:rFonts w:ascii="Times New Roman" w:hAnsi="Times New Roman" w:cs="Times New Roman"/>
          <w:i/>
          <w:sz w:val="24"/>
          <w:szCs w:val="24"/>
        </w:rPr>
        <w:t xml:space="preserve">Journal of American Medicine, 307, </w:t>
      </w:r>
      <w:r w:rsidRPr="00BB465B">
        <w:rPr>
          <w:rFonts w:ascii="Times New Roman" w:hAnsi="Times New Roman" w:cs="Times New Roman"/>
          <w:sz w:val="24"/>
          <w:szCs w:val="24"/>
        </w:rPr>
        <w:t xml:space="preserve">1273-1283. doi:10.1001/jama.2012.339 </w:t>
      </w:r>
    </w:p>
    <w:p w:rsidR="009822DC" w:rsidRPr="00BB465B" w:rsidRDefault="009822DC" w:rsidP="009822DC">
      <w:pPr>
        <w:ind w:left="720" w:hanging="720"/>
        <w:contextualSpacing/>
        <w:rPr>
          <w:rFonts w:ascii="Times New Roman" w:hAnsi="Times New Roman" w:cs="Times New Roman"/>
          <w:sz w:val="24"/>
          <w:szCs w:val="24"/>
        </w:rPr>
      </w:pPr>
    </w:p>
    <w:sectPr w:rsidR="009822DC" w:rsidRPr="00BB465B" w:rsidSect="00791246">
      <w:head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5A" w:rsidRDefault="0030135A" w:rsidP="0090064B">
      <w:pPr>
        <w:spacing w:after="0" w:line="240" w:lineRule="auto"/>
      </w:pPr>
      <w:r>
        <w:separator/>
      </w:r>
    </w:p>
  </w:endnote>
  <w:endnote w:type="continuationSeparator" w:id="0">
    <w:p w:rsidR="0030135A" w:rsidRDefault="0030135A" w:rsidP="0090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5A" w:rsidRDefault="0030135A" w:rsidP="0090064B">
      <w:pPr>
        <w:spacing w:after="0" w:line="240" w:lineRule="auto"/>
      </w:pPr>
      <w:r>
        <w:separator/>
      </w:r>
    </w:p>
  </w:footnote>
  <w:footnote w:type="continuationSeparator" w:id="0">
    <w:p w:rsidR="0030135A" w:rsidRDefault="0030135A" w:rsidP="00900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21234"/>
      <w:docPartObj>
        <w:docPartGallery w:val="Page Numbers (Top of Page)"/>
        <w:docPartUnique/>
      </w:docPartObj>
    </w:sdtPr>
    <w:sdtEndPr/>
    <w:sdtContent>
      <w:p w:rsidR="0002593D" w:rsidRDefault="0002593D" w:rsidP="00D73F46">
        <w:pPr>
          <w:pStyle w:val="Header"/>
        </w:pPr>
        <w:r>
          <w:rPr>
            <w:sz w:val="24"/>
            <w:szCs w:val="24"/>
          </w:rPr>
          <w:t xml:space="preserve">SCHOLARY PAPER </w:t>
        </w:r>
        <w:r w:rsidR="00BB465B">
          <w:rPr>
            <w:sz w:val="24"/>
            <w:szCs w:val="24"/>
          </w:rPr>
          <w:t xml:space="preserve">           </w:t>
        </w:r>
        <w:r w:rsidR="00F14FFC">
          <w:rPr>
            <w:sz w:val="24"/>
            <w:szCs w:val="24"/>
          </w:rPr>
          <w:t xml:space="preserve">         </w:t>
        </w:r>
        <w:r>
          <w:rPr>
            <w:sz w:val="24"/>
            <w:szCs w:val="24"/>
          </w:rPr>
          <w:t xml:space="preserve">                                                                                                                   </w:t>
        </w:r>
        <w:r>
          <w:fldChar w:fldCharType="begin"/>
        </w:r>
        <w:r>
          <w:instrText xml:space="preserve"> PAGE   \* MERGEFORMAT </w:instrText>
        </w:r>
        <w:r>
          <w:fldChar w:fldCharType="separate"/>
        </w:r>
        <w:r w:rsidR="00BB465B">
          <w:rPr>
            <w:noProof/>
          </w:rPr>
          <w:t>2</w:t>
        </w:r>
        <w:r>
          <w:rPr>
            <w:noProof/>
          </w:rPr>
          <w:fldChar w:fldCharType="end"/>
        </w:r>
      </w:p>
    </w:sdtContent>
  </w:sdt>
  <w:p w:rsidR="0002593D" w:rsidRDefault="00025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3D" w:rsidRPr="00BB465B" w:rsidRDefault="0002593D">
    <w:pPr>
      <w:pStyle w:val="Header"/>
      <w:rPr>
        <w:rFonts w:ascii="Times New Roman" w:hAnsi="Times New Roman" w:cs="Times New Roman"/>
        <w:sz w:val="24"/>
        <w:szCs w:val="24"/>
      </w:rPr>
    </w:pPr>
    <w:r w:rsidRPr="00BB465B">
      <w:rPr>
        <w:rFonts w:ascii="Times New Roman" w:hAnsi="Times New Roman" w:cs="Times New Roman"/>
        <w:sz w:val="24"/>
        <w:szCs w:val="24"/>
      </w:rPr>
      <w:t xml:space="preserve">Running head: SCHOLARY PAPER </w:t>
    </w:r>
    <w:r w:rsidR="00F14FFC" w:rsidRPr="00BB465B">
      <w:rPr>
        <w:rFonts w:ascii="Times New Roman" w:hAnsi="Times New Roman" w:cs="Times New Roman"/>
        <w:sz w:val="24"/>
        <w:szCs w:val="24"/>
      </w:rPr>
      <w:t xml:space="preserve">                   </w:t>
    </w:r>
    <w:r w:rsidRPr="00BB465B">
      <w:rPr>
        <w:rFonts w:ascii="Times New Roman" w:hAnsi="Times New Roman" w:cs="Times New Roman"/>
        <w:sz w:val="24"/>
        <w:szCs w:val="24"/>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4B"/>
    <w:rsid w:val="00011A45"/>
    <w:rsid w:val="0002593D"/>
    <w:rsid w:val="00027C29"/>
    <w:rsid w:val="00090CF9"/>
    <w:rsid w:val="00094B8C"/>
    <w:rsid w:val="000E7941"/>
    <w:rsid w:val="00102609"/>
    <w:rsid w:val="00133D67"/>
    <w:rsid w:val="00147016"/>
    <w:rsid w:val="00187AB7"/>
    <w:rsid w:val="00197A36"/>
    <w:rsid w:val="001A496D"/>
    <w:rsid w:val="001C0DD2"/>
    <w:rsid w:val="001E23B6"/>
    <w:rsid w:val="0020267D"/>
    <w:rsid w:val="00207EC9"/>
    <w:rsid w:val="0021211A"/>
    <w:rsid w:val="002366A7"/>
    <w:rsid w:val="002455AB"/>
    <w:rsid w:val="00247E4E"/>
    <w:rsid w:val="0026397E"/>
    <w:rsid w:val="002846A7"/>
    <w:rsid w:val="002A09FF"/>
    <w:rsid w:val="0030135A"/>
    <w:rsid w:val="00304344"/>
    <w:rsid w:val="003061BB"/>
    <w:rsid w:val="0032431D"/>
    <w:rsid w:val="00335E94"/>
    <w:rsid w:val="00336FC9"/>
    <w:rsid w:val="003579FD"/>
    <w:rsid w:val="00371DAE"/>
    <w:rsid w:val="00381ACB"/>
    <w:rsid w:val="00381EFA"/>
    <w:rsid w:val="003C1422"/>
    <w:rsid w:val="003D15E7"/>
    <w:rsid w:val="003D2B9B"/>
    <w:rsid w:val="003D4F14"/>
    <w:rsid w:val="00400B1F"/>
    <w:rsid w:val="00401408"/>
    <w:rsid w:val="00464658"/>
    <w:rsid w:val="00491A1F"/>
    <w:rsid w:val="00497EA4"/>
    <w:rsid w:val="004B0824"/>
    <w:rsid w:val="004B3C59"/>
    <w:rsid w:val="004B62B4"/>
    <w:rsid w:val="004C7CC0"/>
    <w:rsid w:val="004D03D7"/>
    <w:rsid w:val="004E2E2A"/>
    <w:rsid w:val="004F103F"/>
    <w:rsid w:val="004F5B62"/>
    <w:rsid w:val="00506256"/>
    <w:rsid w:val="00556E7C"/>
    <w:rsid w:val="00570709"/>
    <w:rsid w:val="005B3B38"/>
    <w:rsid w:val="005E5732"/>
    <w:rsid w:val="005F3DE1"/>
    <w:rsid w:val="0064004D"/>
    <w:rsid w:val="00697AC4"/>
    <w:rsid w:val="006B1501"/>
    <w:rsid w:val="006C2B06"/>
    <w:rsid w:val="006C78A3"/>
    <w:rsid w:val="006E54B0"/>
    <w:rsid w:val="006F3BFD"/>
    <w:rsid w:val="00721217"/>
    <w:rsid w:val="00731486"/>
    <w:rsid w:val="007401F7"/>
    <w:rsid w:val="00741AEA"/>
    <w:rsid w:val="00770570"/>
    <w:rsid w:val="00791246"/>
    <w:rsid w:val="00795A07"/>
    <w:rsid w:val="007C0923"/>
    <w:rsid w:val="007C4E3F"/>
    <w:rsid w:val="007E6839"/>
    <w:rsid w:val="007F081D"/>
    <w:rsid w:val="00842499"/>
    <w:rsid w:val="00844DEA"/>
    <w:rsid w:val="00851A8B"/>
    <w:rsid w:val="00873FCD"/>
    <w:rsid w:val="008A7474"/>
    <w:rsid w:val="008C0F81"/>
    <w:rsid w:val="008E7C33"/>
    <w:rsid w:val="0090064B"/>
    <w:rsid w:val="009103D8"/>
    <w:rsid w:val="00914104"/>
    <w:rsid w:val="00917691"/>
    <w:rsid w:val="00937237"/>
    <w:rsid w:val="009822DC"/>
    <w:rsid w:val="00987F57"/>
    <w:rsid w:val="009C175B"/>
    <w:rsid w:val="009C31F0"/>
    <w:rsid w:val="009C3ED5"/>
    <w:rsid w:val="009D6307"/>
    <w:rsid w:val="00A1182B"/>
    <w:rsid w:val="00A154FA"/>
    <w:rsid w:val="00A3296B"/>
    <w:rsid w:val="00A56465"/>
    <w:rsid w:val="00A73D0E"/>
    <w:rsid w:val="00AA794D"/>
    <w:rsid w:val="00AD6CBB"/>
    <w:rsid w:val="00B2099E"/>
    <w:rsid w:val="00B31213"/>
    <w:rsid w:val="00B452DD"/>
    <w:rsid w:val="00B5572D"/>
    <w:rsid w:val="00B57BF2"/>
    <w:rsid w:val="00BA3547"/>
    <w:rsid w:val="00BB465B"/>
    <w:rsid w:val="00BB7F40"/>
    <w:rsid w:val="00C0013F"/>
    <w:rsid w:val="00C03478"/>
    <w:rsid w:val="00C40FAB"/>
    <w:rsid w:val="00C56C24"/>
    <w:rsid w:val="00C86A2D"/>
    <w:rsid w:val="00CB5D19"/>
    <w:rsid w:val="00CD4297"/>
    <w:rsid w:val="00CD4B14"/>
    <w:rsid w:val="00CD5887"/>
    <w:rsid w:val="00CE372E"/>
    <w:rsid w:val="00CF7037"/>
    <w:rsid w:val="00D32EFD"/>
    <w:rsid w:val="00D47601"/>
    <w:rsid w:val="00D53B39"/>
    <w:rsid w:val="00D73F46"/>
    <w:rsid w:val="00D903A5"/>
    <w:rsid w:val="00D92090"/>
    <w:rsid w:val="00D93B71"/>
    <w:rsid w:val="00DC00C0"/>
    <w:rsid w:val="00DC3401"/>
    <w:rsid w:val="00DD2D05"/>
    <w:rsid w:val="00DF4C69"/>
    <w:rsid w:val="00DF7CC2"/>
    <w:rsid w:val="00E508FB"/>
    <w:rsid w:val="00E62494"/>
    <w:rsid w:val="00E81F76"/>
    <w:rsid w:val="00E911F9"/>
    <w:rsid w:val="00EC1253"/>
    <w:rsid w:val="00EC20D4"/>
    <w:rsid w:val="00EE5EFD"/>
    <w:rsid w:val="00EF26F3"/>
    <w:rsid w:val="00F1476B"/>
    <w:rsid w:val="00F14FFC"/>
    <w:rsid w:val="00F33102"/>
    <w:rsid w:val="00F529C7"/>
    <w:rsid w:val="00F7509F"/>
    <w:rsid w:val="00F75D7C"/>
    <w:rsid w:val="00FB3C6A"/>
    <w:rsid w:val="00FB6D92"/>
    <w:rsid w:val="00FC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64B"/>
  </w:style>
  <w:style w:type="paragraph" w:styleId="Footer">
    <w:name w:val="footer"/>
    <w:basedOn w:val="Normal"/>
    <w:link w:val="FooterChar"/>
    <w:uiPriority w:val="99"/>
    <w:unhideWhenUsed/>
    <w:rsid w:val="0090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64B"/>
  </w:style>
  <w:style w:type="character" w:styleId="Hyperlink">
    <w:name w:val="Hyperlink"/>
    <w:basedOn w:val="DefaultParagraphFont"/>
    <w:uiPriority w:val="99"/>
    <w:unhideWhenUsed/>
    <w:rsid w:val="002366A7"/>
    <w:rPr>
      <w:color w:val="777777"/>
      <w:u w:val="single"/>
    </w:rPr>
  </w:style>
  <w:style w:type="character" w:styleId="FollowedHyperlink">
    <w:name w:val="FollowedHyperlink"/>
    <w:basedOn w:val="DefaultParagraphFont"/>
    <w:uiPriority w:val="99"/>
    <w:semiHidden/>
    <w:unhideWhenUsed/>
    <w:rsid w:val="0032431D"/>
    <w:rPr>
      <w:color w:val="800080" w:themeColor="followedHyperlink"/>
      <w:u w:val="single"/>
    </w:rPr>
  </w:style>
  <w:style w:type="character" w:customStyle="1" w:styleId="slug-doi">
    <w:name w:val="slug-doi"/>
    <w:basedOn w:val="DefaultParagraphFont"/>
    <w:rsid w:val="002455AB"/>
  </w:style>
  <w:style w:type="character" w:styleId="Strong">
    <w:name w:val="Strong"/>
    <w:basedOn w:val="DefaultParagraphFont"/>
    <w:uiPriority w:val="22"/>
    <w:qFormat/>
    <w:rsid w:val="007F08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64B"/>
  </w:style>
  <w:style w:type="paragraph" w:styleId="Footer">
    <w:name w:val="footer"/>
    <w:basedOn w:val="Normal"/>
    <w:link w:val="FooterChar"/>
    <w:uiPriority w:val="99"/>
    <w:unhideWhenUsed/>
    <w:rsid w:val="0090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64B"/>
  </w:style>
  <w:style w:type="character" w:styleId="Hyperlink">
    <w:name w:val="Hyperlink"/>
    <w:basedOn w:val="DefaultParagraphFont"/>
    <w:uiPriority w:val="99"/>
    <w:unhideWhenUsed/>
    <w:rsid w:val="002366A7"/>
    <w:rPr>
      <w:color w:val="777777"/>
      <w:u w:val="single"/>
    </w:rPr>
  </w:style>
  <w:style w:type="character" w:styleId="FollowedHyperlink">
    <w:name w:val="FollowedHyperlink"/>
    <w:basedOn w:val="DefaultParagraphFont"/>
    <w:uiPriority w:val="99"/>
    <w:semiHidden/>
    <w:unhideWhenUsed/>
    <w:rsid w:val="0032431D"/>
    <w:rPr>
      <w:color w:val="800080" w:themeColor="followedHyperlink"/>
      <w:u w:val="single"/>
    </w:rPr>
  </w:style>
  <w:style w:type="character" w:customStyle="1" w:styleId="slug-doi">
    <w:name w:val="slug-doi"/>
    <w:basedOn w:val="DefaultParagraphFont"/>
    <w:rsid w:val="002455AB"/>
  </w:style>
  <w:style w:type="character" w:styleId="Strong">
    <w:name w:val="Strong"/>
    <w:basedOn w:val="DefaultParagraphFont"/>
    <w:uiPriority w:val="22"/>
    <w:qFormat/>
    <w:rsid w:val="007F0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cnet.org/boc/the_boc_model.asp" TargetMode="External"/><Relationship Id="rId13" Type="http://schemas.openxmlformats.org/officeDocument/2006/relationships/hyperlink" Target="http://www.fhi360.org/nr/rdonlyres/ei26vbslpsidmahhxc332vwo3g233xsqw22er3vofqvrfjvubwyzclvqjcbdgexyzl3msu4mn6xv5j/bccsummaryfourmajortheories.pdf" TargetMode="External"/><Relationship Id="rId18" Type="http://schemas.openxmlformats.org/officeDocument/2006/relationships/hyperlink" Target="http://www.jama.com" TargetMode="External"/><Relationship Id="rId26" Type="http://schemas.openxmlformats.org/officeDocument/2006/relationships/hyperlink" Target="http://www.who.int/mediacentre/factsheets/fs317/en/index.html" TargetMode="External"/><Relationship Id="rId3" Type="http://schemas.openxmlformats.org/officeDocument/2006/relationships/settings" Target="settings.xml"/><Relationship Id="rId21" Type="http://schemas.openxmlformats.org/officeDocument/2006/relationships/hyperlink" Target="http://web.ebscohost.com/ehost/pdfviewer/pdfviewer?vid=3&amp;hid=21&amp;sid=b78e0003-01f0-48c4-b774-0327a3224bd7%40sessionmgr4" TargetMode="External"/><Relationship Id="rId7" Type="http://schemas.openxmlformats.org/officeDocument/2006/relationships/hyperlink" Target="http://www.healthcareersjournal.com/a-guide-for-nurses-teaching-healthcare-effectively-to-patients/" TargetMode="External"/><Relationship Id="rId12" Type="http://schemas.openxmlformats.org/officeDocument/2006/relationships/hyperlink" Target="http://currentnursing.com/nursing_theory/transtheoretical_model.html" TargetMode="External"/><Relationship Id="rId17" Type="http://schemas.openxmlformats.org/officeDocument/2006/relationships/hyperlink" Target="http://www.jama.com" TargetMode="External"/><Relationship Id="rId25" Type="http://schemas.openxmlformats.org/officeDocument/2006/relationships/hyperlink" Target="http://www.webmd.com/heart-disease/risk-factors-heart-disease" TargetMode="External"/><Relationship Id="rId2" Type="http://schemas.microsoft.com/office/2007/relationships/stylesWithEffects" Target="stylesWithEffects.xml"/><Relationship Id="rId16" Type="http://schemas.openxmlformats.org/officeDocument/2006/relationships/hyperlink" Target="http://www.copecoalitionaz.org/Documents/CEM_for_distribution%20rev%201-30-08.pdf" TargetMode="External"/><Relationship Id="rId20" Type="http://schemas.openxmlformats.org/officeDocument/2006/relationships/hyperlink" Target="http://www.NEJM.org"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hcr.umich.edu/how_we_do_it/health_theories/healththeories5/chcr_document_view" TargetMode="External"/><Relationship Id="rId24" Type="http://schemas.openxmlformats.org/officeDocument/2006/relationships/hyperlink" Target="http://www.ncbi.nlm.nih.gov/pmc/articles/PMC2080455/pdf/CroatMedJ_47_0662.pdf" TargetMode="External"/><Relationship Id="rId5" Type="http://schemas.openxmlformats.org/officeDocument/2006/relationships/footnotes" Target="footnotes.xml"/><Relationship Id="rId15" Type="http://schemas.openxmlformats.org/officeDocument/2006/relationships/hyperlink" Target="http://www.healthypeople.gov/2020/topicsobjectives2020/overview.aspx?topicid=21" TargetMode="External"/><Relationship Id="rId23" Type="http://schemas.openxmlformats.org/officeDocument/2006/relationships/hyperlink" Target="http://psycnet.apa.org/journals/pst/19/3/276.pdf" TargetMode="External"/><Relationship Id="rId28" Type="http://schemas.openxmlformats.org/officeDocument/2006/relationships/header" Target="header1.xml"/><Relationship Id="rId10" Type="http://schemas.openxmlformats.org/officeDocument/2006/relationships/hyperlink" Target="http://www.cdc.gov/dhdsp/data_statistics/fact_sheets/fs_men_heart.htm" TargetMode="External"/><Relationship Id="rId19" Type="http://schemas.openxmlformats.org/officeDocument/2006/relationships/hyperlink" Target="http://nursing-theory.org/theories-and-models/pender-health-promotion-model.ph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dc.gov/heartdisease/index.htm" TargetMode="External"/><Relationship Id="rId14" Type="http://schemas.openxmlformats.org/officeDocument/2006/relationships/hyperlink" Target="http://www.jblearning.com/samples/0763743836/chapter%204.pdf" TargetMode="External"/><Relationship Id="rId22" Type="http://schemas.openxmlformats.org/officeDocument/2006/relationships/hyperlink" Target="http://deepblue.lib.umich.edu/bitstream/2027.42/85350/1/HEALTH_PROMOTION_MANUAL_Rev_5-2011.pdf" TargetMode="External"/><Relationship Id="rId27" Type="http://schemas.openxmlformats.org/officeDocument/2006/relationships/hyperlink" Target="https://apps.who.int/aboutwho/en/definitio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3</cp:revision>
  <dcterms:created xsi:type="dcterms:W3CDTF">2012-05-22T03:06:00Z</dcterms:created>
  <dcterms:modified xsi:type="dcterms:W3CDTF">2012-05-22T03:16:00Z</dcterms:modified>
</cp:coreProperties>
</file>